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№333/06.07.2016 по ч.гр.д. №60017/2016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Според разпоредбата на чл. 404, ал. 1, пр. 2 ГПК, на принудително изпълнение подлежи невлязлото в сила осъдително въззивно решение, т. е. постановеното от въззивния съд решение по искове за парично вземане, което освен със сила на пресъдено нещо, се ползва и с изпълнителна сила. Предварителното изпълнение на невлязлото в сила решение, в частта за разноските е изключено по силата на закона, защото в тази част, макар и инкорпорирано в съдебния акт, то има характер на определение и подлежи на принудително изпълнение едва след влизането му в сила.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333</w:t>
        <w:tab/>
        <w:br/>
        <w:tab/>
        <w:t xml:space="preserve"> </w:t>
        <w:tab/>
        <w:br/>
        <w:tab/>
        <w:t xml:space="preserve">гр. София 06.07.2016 г..</w:t>
        <w:tab/>
        <w:br/>
        <w:tab/>
        <w:t xml:space="preserve"> </w:t>
        <w:tab/>
        <w:br/>
        <w:tab/>
        <w:t xml:space="preserve"> Върховният касационен съд на Република България, Четвърто гражданско отделение, в закрито заседание на първи юли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ч. гр. дело № 60017/2016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ГПК.</w:t>
        <w:tab/>
        <w:br/>
        <w:tab/>
        <w:t xml:space="preserve"> </w:t>
        <w:tab/>
        <w:br/>
        <w:tab/>
        <w:t xml:space="preserve">Образувано е по частна жалба, подадена от адв. Ю.Р. - пълномощник на [фирма], против разпореждане № 61/ 13.01.2016 г. по в. т.д. № 488/2015 г. на Пловдивски апелативен съд, с което е оставена без уважение молбата на дружеството за издаване на изпълнителен лист за присъдените с въззивното решение разноски. В частната жалба са изложени доводи за неправилност на обжалваното разпореждане, като се поддържа, че доколкото законодателят не е посочил друго, на принудително изпълнение, съгласно чл. 404, т. 1 ГПК, подлежи невлязлото в сила въззивно решение в неговата цялост, в това число и в частта му за разноските.</w:t>
        <w:tab/>
        <w:br/>
        <w:tab/>
        <w:t xml:space="preserve"> </w:t>
        <w:tab/>
        <w:br/>
        <w:tab/>
        <w:t xml:space="preserve"> Ответникът – [фирма], чрез пълномощника си адв.М.Р. е депозирал писмен отговор по чл. 276 ал. 1 от ГПК,с който оспорва основателността на частната жалба.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за да се произнесе по частната жалба съобрази следното:</w:t>
        <w:tab/>
        <w:br/>
        <w:tab/>
        <w:t xml:space="preserve"> </w:t>
        <w:tab/>
        <w:br/>
        <w:tab/>
        <w:t xml:space="preserve">Жалбата е постъпила в срок и изхожда от процесуално легитимирана страна, поради което е процесуално допустима.</w:t>
        <w:tab/>
        <w:br/>
        <w:tab/>
        <w:t xml:space="preserve"> </w:t>
        <w:tab/>
        <w:br/>
        <w:tab/>
        <w:t xml:space="preserve">Разгледана по същество е неоснователна.</w:t>
        <w:tab/>
        <w:br/>
        <w:tab/>
        <w:t xml:space="preserve"> </w:t>
        <w:tab/>
        <w:br/>
        <w:tab/>
        <w:t xml:space="preserve">Съгласно чл. 405 ГПК изпълнителен лист се издава въз основа на някой от посочените в чл. 404 ГПК актове. Според разпоредбата на чл. 404, ал. 1, пр. 2 ГПК, на принудително изпълнение подлежи невлязлото в сила осъдително въззивно решение, т. е. постановеното от въззивния съд решение по искове за парично вземане, което освен със сила на пресъдено нещо, се ползва и с изпълнителна сила. Предварителното изпълнение на невлязлото в сила решение, в частта за разноските е изключено по силата на закона, защото в тази част, макар и инкорпорирано в съдебния акт, то има характер на определение и подлежи на принудително изпълнение едва след влизането му в сила.</w:t>
        <w:tab/>
        <w:br/>
        <w:tab/>
        <w:t xml:space="preserve"> </w:t>
        <w:tab/>
        <w:br/>
        <w:tab/>
        <w:t xml:space="preserve">Като е съобразил изложеното, въззивният съд е постановил законосъобразно разпореждане, което следва да бъде потвърдено.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 разпореждане № 61/ 13.01.2016 г. по в. т.д. № 488/2015 г. на Пловдивски апелативен съд, с което е оставена без уважение молбата на [фирма] за издаване на изпълнителен лист за присъдените с въззивното решение разноски.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