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№330/05.07.2016 по ч.гр.д. №2108/2016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Допустимо ли е разглеждането в едно производство на отрицателен установителен иск за собственост и насрещен положителен иск за собственост, когато размерът на отричаното и претендираното вещно право по двете претенции е различен.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Както е изяснено с ТР № 8/ на ОСГТК на ВКС, при отрицателния установителен иск за собственост, ищецът изобщо отрича правото на ответника, поради което последният трябва да изчерпи в същия процес всички основания, на които то е могло да се породи. Когато е уважен отрицателен установителен иск за собственост, това претендирано от ответника право е отречено, без оглед на конкретно определено правопораждащо основание, а с оглед на всички възможни негови основания. При отхвърляне на иска се признава правото на собственост на ответника върху заявеното с исковата молба право. Налице е идентитет между отрицателен установителен иск и положителен установителен иск за собственост до обема на защитаваното с тях субективно материално право. Това прави по-късно предявеният иск – в отделно производство, или по реда на чл. 211 ГПК, недопустим. Ако обемът на спорното материално право по двата иска е различен, то тогава е налице тъждество само до спорния размер, а не и за разликата. От тези разяснения следва, че само спорът за разликата може да бъде предявен за разглеждане като положителен установителен иск, стига да са налице всички условия за допустимост, в самостоятелно производство или чрез насрещен иск.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насрещен иск * допустимост на иск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330</w:t>
        <w:tab/>
        <w:br/>
        <w:tab/>
        <w:t xml:space="preserve"> </w:t>
        <w:tab/>
        <w:br/>
        <w:tab/>
        <w:t xml:space="preserve">София, 05.07.2016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тридесети юни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ч. гр. дело № 2108 по описа за 2016 г. взе предвид следното:</w:t>
        <w:tab/>
        <w:br/>
        <w:tab/>
        <w:t xml:space="preserve"> </w:t>
        <w:tab/>
        <w:br/>
        <w:tab/>
        <w:t xml:space="preserve">Производството по делото е по чл. 274, ал. 3, т. 1 ГПК и е образувано по частна касационна жалба, подадена от К. Г. Б. и М. С. Б., чрез адв. С. Н. К., срещу определение № 1412/11.03.2016 г. на Благоевградския окръжен съд, постановено по ч. гр. д. № 150/2016 г. </w:t>
        <w:tab/>
        <w:br/>
        <w:tab/>
        <w:t xml:space="preserve"> </w:t>
        <w:tab/>
        <w:br/>
        <w:tab/>
        <w:t xml:space="preserve">Жалбоподателят излага съображения за неправилност. </w:t>
        <w:tab/>
        <w:br/>
        <w:tab/>
        <w:t xml:space="preserve"> </w:t>
        <w:tab/>
        <w:br/>
        <w:tab/>
        <w:t xml:space="preserve">Насрещните страни Е. М. Г., И. М. Г., З. П. П., П. П. П., Е. П. П., всички чрез адв. Б. Ю. от АК Б., отговарят, че частната касационна жалба е недопустима, защото е срещу определение, което не подлежи на обжалване - позовават се на определение № 268/12.04.2011 г. на Върховния касационен съд, I т. о. Излагат още и съображения, че не са налице основания за допускане на касационно обжалване, както и, че частната жалба е неоснователна. </w:t>
        <w:tab/>
        <w:br/>
        <w:tab/>
        <w:t xml:space="preserve"> </w:t>
        <w:tab/>
        <w:br/>
        <w:tab/>
        <w:t xml:space="preserve">Съставът на Върховния касационен съд намира, че частната жалба е допустима - подадена е в срока по чл. 275, ал. 1 ГПК, от легитимирана страна и срещу подлежащ на обжалване въззивен съдебен акт.</w:t>
        <w:tab/>
        <w:br/>
        <w:tab/>
        <w:t xml:space="preserve"> </w:t>
        <w:tab/>
        <w:br/>
        <w:tab/>
        <w:t xml:space="preserve">С въззивното определение е потвърдено това на първостепенния Благоевградски районен съд, с което не е приет за разглеждане, наред с първоначално предявения иск, насрещен положителен установителен иск за собственост, поради недопустимост на същия.</w:t>
        <w:tab/>
        <w:br/>
        <w:tab/>
        <w:t xml:space="preserve"> </w:t>
        <w:tab/>
        <w:br/>
        <w:tab/>
        <w:t xml:space="preserve">Определението е преграждащо, постановено по иск за собственост, и подлежи на касационен контрол по реда на чл. 274, ал. 3 ГПК, доколкото са налице предпоставките на чл. 280, ал. 1 ГПК. В случая не става реч за отказ да се разгледа насрещен иск, тъй като не са налице условията по чл. 211, ал. 1 ГПК, или на осн. чл. 211, ал. 2 ГПК, в който случай определението не подлежи на обжалване. С обжалваното определение съдилищата са приели, че насрещният иск е недопустим, което е пречка за разглеждането му, както в едно производство, наред с първоначалния, така и в самостоятелно производство.</w:t>
        <w:tab/>
        <w:br/>
        <w:tab/>
        <w:t xml:space="preserve"> </w:t>
        <w:tab/>
        <w:br/>
        <w:tab/>
        <w:t xml:space="preserve">За да се произнесе, съставът на Върховния касационен съд, четвърто гражданско отделение, взе предвид следното:</w:t>
        <w:tab/>
        <w:br/>
        <w:tab/>
        <w:t xml:space="preserve"> </w:t>
        <w:tab/>
        <w:br/>
        <w:tab/>
        <w:t xml:space="preserve">Е. М. Г., И. М. Г., З. П. П., П. П. П., Е. П. П. са предявили отрицателен установителен иск за собственост върху ј ид. ч. от подробно описан недвижим имот, срещу К. Г. Б. и М. С. Б.. Ответниците от своя страна са предявили положителен установителен иск за собственост върху същия имот в размер на Ѕ ид. ч. </w:t>
        <w:tab/>
        <w:br/>
        <w:tab/>
        <w:t xml:space="preserve"> </w:t>
        <w:tab/>
        <w:br/>
        <w:tab/>
        <w:t xml:space="preserve">Въззивният съд, като е потвърдил определението на първостепенния съд, е приел, че насрещният иск е идентичен с първоначалния, поради което и – недопустим. </w:t>
        <w:tab/>
        <w:br/>
        <w:tab/>
        <w:t xml:space="preserve"> </w:t>
        <w:tab/>
        <w:br/>
        <w:tab/>
        <w:t xml:space="preserve">Касационните доводи и основанията за допускане на касационно обжалване се съдържат в един документ, в който е поставен един правен въпрос – допустимо ли е разглеждането в едно производство на отрицателен установителен иск за собственост и насрещен положителен иск за собственост, когато размерът на отричаното и претендираното вещно право по двете претенции е различен. </w:t>
        <w:tab/>
        <w:br/>
        <w:tab/>
        <w:t xml:space="preserve"> </w:t>
        <w:tab/>
        <w:br/>
        <w:tab/>
        <w:t xml:space="preserve">Въпросът е включен в предмета на спора и е от значение за точното приложение на закона, както и за развитие на правото.</w:t>
        <w:tab/>
        <w:br/>
        <w:tab/>
        <w:t xml:space="preserve"> </w:t>
        <w:tab/>
        <w:br/>
        <w:tab/>
        <w:t xml:space="preserve">Както е изяснено с ТР № 8/ на ОСГТК на ВКС, при отрицателния установителен иск за собственост, ищецът изобщо отрича правото на ответника, поради което последният трябва да изчерпи в същия процес всички основания, на които то е могло да се породи. Когато е уважен отрицателен установителен иск за собственост, това претендирано от ответника право е отречено, без оглед на конкретно определено правопораждащо основание, а с оглед на всички възможни негови основания. При отхвърляне на иска се признава правото на собственост на ответника върху заявеното с исковата молба право. </w:t>
        <w:tab/>
        <w:br/>
        <w:tab/>
        <w:t xml:space="preserve"> </w:t>
        <w:tab/>
        <w:br/>
        <w:tab/>
        <w:t xml:space="preserve">Налице е идентитет между отрицателен установителен иск и положителен установителен иск за собственост до обема на защитаваното с тях субективно материално право. Това прави по-късно предявеният иск – в отделно производство, или по реда на чл. 211 ГПК, недопустим. Ако обемът на спорното материално право по двата иска е различен, то тогава е налице тъждество само до спорния размер, а не и за разликата. От тези разяснения следва, че само спорът за разликата може да бъде предявен за разглеждане като положителен установителен иск, стига да са налице всички условия за допустимост, в самостоятелно производство или чрез насрещен иск.</w:t>
        <w:tab/>
        <w:br/>
        <w:tab/>
        <w:t xml:space="preserve"> </w:t>
        <w:tab/>
        <w:br/>
        <w:tab/>
        <w:t xml:space="preserve">Въззивният съд е приел, че двата иска – отрицателният установителен иск относно ј ид. ч. и положителния установителен иск относно Ѕ ид. ч., са идентични, защото спорът е за собственост върху една и съща вещ, а притежаваните от страните квоти подлежат на доказване. </w:t>
        <w:tab/>
        <w:br/>
        <w:tab/>
        <w:t xml:space="preserve"> </w:t>
        <w:tab/>
        <w:br/>
        <w:tab/>
        <w:t xml:space="preserve">Разрешението на въззивния съд не съвпада с така даденото тълкуване, но като краен резултат, правилно е заключението, че насрещният иск е недопустим.</w:t>
        <w:tab/>
        <w:br/>
        <w:tab/>
        <w:t xml:space="preserve"> </w:t>
        <w:tab/>
        <w:br/>
        <w:tab/>
        <w:t xml:space="preserve">Както стана ясно и от отговора на правния въпрос, насрещният положителен установителен иск до размера на ј ид. ч. е включен в предмета на първоначалния отрицателен установителен иск и, на осн. чл. 126 ГПК, се явява недопустим. За другата ј ид. ч., въведена с насрещната искова молба, между страните не съществува правен спор, поради което в тази част искът е недопустим поради липса на правен интерес. Първоначалните ищци, в исковата молба, твърдят, че ответниците се ползват от констативен нотариален акт за собственост върху спорния недвижим имот в размер на Ѕ ид. ч., но само до размера на ј ид. ч. той не съответства на действителните им материални права и искат постановяване на решение, с което да се признае, че ответниците не са собственици само за ј ид. ч. от вещта. В насрещната искова молба също се твърди, че спорът между насрещните страни е единствено до размера на ј ид. ч. от имота.</w:t>
        <w:tab/>
        <w:br/>
        <w:tab/>
        <w:t xml:space="preserve"> </w:t>
        <w:tab/>
        <w:br/>
        <w:tab/>
        <w:t xml:space="preserve">В заключение, насрещният иск е изцяло недопустим, поради което въззивното определение следва да бъде потвърдено.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определение № 1412/11.03.2016 г. на Благоевградския окръжен съд, постановено по ч. гр. д. № 150/2016 г. </w:t>
        <w:tab/>
        <w:br/>
        <w:tab/>
        <w:t xml:space="preserve"> </w:t>
        <w:tab/>
        <w:br/>
        <w:tab/>
        <w:t xml:space="preserve">ОСТАВЯ В СИЛА определение № 1412/11.03.2016 г. на Благоевградския окръжен съд, постановено по ч. гр. д. № 150/2016 г.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