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№323/01.07.2016 по ч.гр.д. №2667/2016 на ВКС, ГК, IV г.о., докладвано от съдия Борис Р.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Допустима ли е частна жалба срещу определение, с което се дават указания по чл. 415 ал. 1 ГПК и което спира изпълнението по образувано въз основа на заповед по чл. 417 ГПК принудително изпълнение?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Касационната инстанция намира частната жалба за недопустима. Съгласно задължителното тълкуване, обективирано в Тълкувателно решение № 4/ 18.06.2014 г. по тълк. д.№ 4/ 2013 г. на ОСГТК на ВКС, т. 8, заповедното производство е уредено като двуинстанционно и актовете, които постановява въззивната инстанция в това производство, (включително преграждащите), са окончателни и не подлежат на обжалване. Това тълкуване обвързва всички съдилища в България, включително Върховния касационен съд (чл. 130 ал. 2 ЗСВ). Поради това обжалваното въззивно определение е окончателно (без оглед, че в самото него е посочено друго) и частната жалба срещу него не може да бъде разгледана по същество.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323</w:t>
        <w:tab/>
        <w:br/>
        <w:tab/>
        <w:t xml:space="preserve"/>
        <w:tab/>
        <w:br/>
        <w:tab/>
        <w:t xml:space="preserve"> София, 01.07.2016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двадесет и девети юни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Борис Илиев ч. гр. д.№ 2667/ 2016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1 ГПК.</w:t>
        <w:tab/>
        <w:br/>
        <w:tab/>
        <w:t xml:space="preserve"> </w:t>
        <w:tab/>
        <w:br/>
        <w:tab/>
        <w:t xml:space="preserve">Образувано е по частна касационна жалба на С. Г. В. срещу определение на Старозагорски окръжен съд № 125 от 08.02.2016 г. по ч. гр. д.№ 1043/ 2016 г., с което е потвърдено определение на Чирпански районен съд от 25.11.2015 г. по гр. д.№ 12/ 2015 г. По този начин е върната подадената от С. Г. В. частна жалба срещу определение на Чирпански районен съд от 17.08.2015 г. по гр. д.№ 12/ 2015 г., с което й е указано да предяви искове против Д. Х. Д. и С. С. В. за установяване на вземането, за което по същото дело е издадена заповед за изпълнение № 5/ 22.01.2015 г.</w:t>
        <w:tab/>
        <w:br/>
        <w:tab/>
        <w:t xml:space="preserve"> </w:t>
        <w:tab/>
        <w:br/>
        <w:tab/>
        <w:t xml:space="preserve">Жалбоподателката оспорва извода на въззивния съд, че е недопустима частна жалба срещу определение, с което се дават указания по чл. 415 ал. 1 ГПК и което спира изпълнението по образувано въз основа на заповед по чл. 417 ГПК принудително изпълнение. Счита, че такава частна жалба подлежи на разглеждане по същество и поради това моли въззивното определение да бъде отменено, като поддържа, че поставените от нея процесуалноправни въпроси са от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Ответните страни Д. Х. Д. и С. С. В. оспорват частната жалба и излагат становище за недопускане на обжалването.</w:t>
        <w:tab/>
        <w:br/>
        <w:tab/>
        <w:t xml:space="preserve"> </w:t>
        <w:tab/>
        <w:br/>
        <w:tab/>
        <w:t xml:space="preserve">Касационната инстанция намира частната жалба за недопустима.</w:t>
        <w:tab/>
        <w:br/>
        <w:tab/>
        <w:t xml:space="preserve"> </w:t>
        <w:tab/>
        <w:br/>
        <w:tab/>
        <w:t xml:space="preserve">С обжалваното въззивно определение е потвърдено определение на първоинстанционен съд, постановено в заповедно производство. Съгласно задължителното тълкуване, обективирано в Тълкувателно решение № 4/ 18.06.2014 г. по тълк. д.№ 4/ 2013 г. на ОСГТК на ВКС, т. 8, заповедното производство е уредено като двуинстанционно и актовете, които постановява въззивната инстанция в това производство, (включително преграждащите), са окончателни и не подлежат на обжалване. Това тълкуване обвързва всички съдилища в България, включително Върховния касационен съд (чл. 130 ал. 2 ЗСВ). Поради това обжалваното въззивно определение е окончателно (без оглед, че в самото него е посочено друго) и частната жалба срещу него не може да бъде разгледана по същество.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по същество частната жалба на С. Г. В. срещу въззивно определение на Старозагорски окръжен съд № 125 от 08.02.2016 г. по ч. гр. д.№ 1043/ 2016 г. и ПРЕКРАТЯВА производството по ч. гр. д.№ 2667/ 2016 г. по описа на Върховен касационен съд, ІV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Върховния касационен съд в седмичен срок от връчването на препис на жалбоподателката.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