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№346/30.06.2009 по гр. д. №299/2009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? ? ? ? ? ? ? София, 30.06.2009 год. В. К. С, гражданска колегия, трето отделение, в закрито заседание на двадесет и трети юни през две хиляди и девета година в състав: Председател: ТАНЯ МИТОВА Членове: А. С. Е ТОМОВ като изслуша докладваното от съдията Е. Т ч. гр. д. № 299 по описа за 2009 год.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 ал. 2 вр. чл. 286 ал. 2 от ГПК (ДВ бр. 59/2007г) образувано по частна жалба на И. П. И. и Е. П. И. срещу разпореждане №1129 от 16.03.2009г по ч. гр. д. 3170/2007г на Софийски градски съд, с което на основание 286 ал. 1 т. 2 от ГПК е върната касационната частна жалба срещу въззивното, с което е потвърдено прекратяване на дело по недопустим иск, След подробни и съответни указания, да се формулира въпрос по смисъла на чл. 280 ал. 1 от ГПК и да бъдат изложени основания за допускане на касационно обжалване, и е констатирано неизпълнение по същество в частта относно съдържанието на изложението – не е формулиран въпрос на правото по който да се направи връзка с формалното позоваване на чл. 280 ал. 1 т. 3 от ГПК. Частните жалбоподатели поддържат оплакване връщането на жалбата им не води до резултат, че се касае за злоупотреба и извършено престъпление Конкретни съображения по предмета на настоящето производство не са развити В отговор ответницата П оспорва основателността на жалбата Частната жалба е неоснователна, Съдържателно изложение по реда чл. 284 ал. 3 т. 1 от ГПК от страна на касаторите действително липсва. Оплакването е, че не се разглежда делото по същество, но съдът аргументирано е констатирал липсата на право на иск в полза на ищците, ненадлежна страна с оглед упражняване на право по чл. 97 от Семейния кодекс и по отношение на брачна връзка, вече прекратена поради смърт, Възражение във връзка с правните съображения на съдилищата не е изложено, не се извежда и правен въпрос, който да се обсъжда с оглед формално изтъкнатото основание по чл. 280 ал. 1 т. 3 от ГПК, по тълкуване на закона и развитие на правото. Нормата на чл. 97 от СК е пределно ясна кои лица и в кои случаи разполагат с иск за унищожаемост. При липса на изложение по основанията по допускане на касационно обжалване, правилно въззивния съд е преценил нередовност на жалбата, останало неостранено и след указания, По изложените съображения Върховният касационен съд, състав на ІІІ г. о,ОПРЕДЕЛИ:ПОТВЪРЖДАВА разпореждане от №1129 от 16.03.2009г по ч. гр. д. 3170/2007г на Софийски градски съд с което е върната касационната частна жалба на И. П. И. и Е. П. И.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