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№325/25.06.2009 по гр. д. №365/2009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Съгласно глава 22 от ГПК -достъпът до касационно обжалване е обусловен от преценка за допустимост съобразно изброените в чл. 280 от ГПК критерии. то, с което Върховният касационен съд извършва тази преценка не подлежи на обжалване, тъй като в закона такава възможност не е предвидена. К. В касационен съд действа в качеството си на касационна инстанция неговите актове са окончателни и не подлежат на обжалване.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София 25.06.2010 година В ИМЕТО НА НАРОДА Върховният касационен съд на Р. Б, Трето гражданско отделение, в закрито заседание на двадесет и трети март през две хиляди и девета година в състав: ПРЕДСЕДАТЕЛ: Ц. Г. Ч: М. И. И ПАПАЗОВА при участието на секретаря като изслуша докладваното от съдия Папазова ч. гр. д.№ 365 по описа за 2009г. на ІІІ г. о. и за да се произнесе взе пред вид следното: Производството е с правно основание чл. 274 ал. 2 от ГПК и е образувано въз основа на постъпилата частна жалба от Ю. Е. М. от гр. В.,чрез процесуалния му представител –адвокат П. с искане да бъде отменено № 267 от 11.03.2009г. по гр. д. № 133/2009г. на ВКС,с което не е допуснато касационно обжалване на № 829 от 15.07.2008г. по гр. д. № 261/08г. на Варненски окръжен съд. Така подадената частна жалба е недопустима и следва да бъде оставена без разглеждане. Съгласно глава 22 от ГПК -достъпът до касационно обжалване е обусловен от преценка за допустимост съобразно изброените в чл. 280 от ГПК критерии. то, с което Върховният касационен съд извършва тази преценка не подлежи на обжалване, тъй като в закона такава възможност не е предвидена. К. В касационен съд действа в качеството си на касационна инстанция неговите актове са окончателни и не подлежат на обжалване.Мотивиран от горното, Върховният касационен съд, състав на IІI г. о.,ОПРЕДЕЛИ:ОСТАВЯ БЕЗ РАЗГЛЕЖДАНЕ като недопустима подадената от Ю. Е. М. от гр. В.,чрез процесуалния му представител –адвокат П. частна жалба срещу № 267 от 11.03.2009г. по гр. д. № 133/2009г. на ВКС.ТО е окончателно и не подлежи на обжалване. 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