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№195/21.06.2017 по гр. д. №1633/2017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№ 195</w:t>
        <w:tab/>
        <w:br/>
        <w:tab/>
        <w:t xml:space="preserve"> </w:t>
        <w:tab/>
        <w:br/>
        <w:tab/>
        <w:t xml:space="preserve"> София, 21.06.2017 година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 в закрито заседание на шестнадесети юни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</w:t>
        <w:tab/>
        <w:br/>
        <w:tab/>
        <w:t xml:space="preserve"> </w:t>
        <w:tab/>
        <w:br/>
        <w:tab/>
        <w:t xml:space="preserve"> БОЯН ЦОНЕВ</w:t>
        <w:tab/>
        <w:br/>
        <w:tab/>
        <w:t xml:space="preserve"> </w:t>
        <w:tab/>
        <w:br/>
        <w:tab/>
        <w:t xml:space="preserve"> като разгледа докладваното от съдията Цачева гр. д. № 1633 по описа за 2017 година,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307, ал. 1 ГПК.</w:t>
        <w:tab/>
        <w:br/>
        <w:tab/>
        <w:t xml:space="preserve"> </w:t>
        <w:tab/>
        <w:br/>
        <w:tab/>
        <w:t xml:space="preserve"> С молба вх. № 1127 от 15.03.2017 година, подадена от Х. Х. А. от [населено място], [община], област Шумен се иска отмяна на основание чл. 303, ал. 1, т. 1 ГПК на влязлото в сила решение № 137 от 08.06.2016 г. по гр. д. № 271/2016 г. на Шуменски окръжен съд и потвърденото с него решение № 72 от 25.05.2016 г. по гр. д. № 567/2014 г. на районен съд [населено място]. Поддържа се, че са налице нови писмени доказателства от съществено значение за делото, с които молителят не е могъл да се снабди своевременно. 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 намира молбата за отмяна за допустима, поради което делото следва да бъде насрочено за разглеждане в открито съдебно заседание с призоваване на страните.</w:t>
        <w:tab/>
        <w:br/>
        <w:tab/>
        <w:t xml:space="preserve"> </w:t>
        <w:tab/>
        <w:br/>
        <w:tab/>
        <w:t xml:space="preserve"> Воден от изложеното, съставът на Четвърто гражданско отделение на Върховния касационен съд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Делото да се докладва за насрочване в открито съдебно заседание на Председателя на Четвърто гражданско отделение на ВКС.</w:t>
        <w:tab/>
        <w:br/>
        <w:tab/>
        <w:t xml:space="preserve"> </w:t>
        <w:tab/>
        <w:br/>
        <w:tab/>
        <w:t xml:space="preserve"> Да се призоват за датата на насрочване на делото молителя Х. Х. А. от [населено място], [община], област Шумен и ответника по молбата за отмяна Т... на Н.... – Районно управление „Социално осигуряване”, [населено място]. 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