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№452/24.10.2019 по ч.гр.д. №3759/2019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452</w:t>
        <w:tab/>
        <w:br/>
        <w:tab/>
        <w:t xml:space="preserve"> </w:t>
        <w:tab/>
        <w:br/>
        <w:tab/>
        <w:t xml:space="preserve">гр. София, 24.10.2019 г.</w:t>
        <w:tab/>
        <w:br/>
        <w:tab/>
        <w:t xml:space="preserve"> </w:t>
        <w:tab/>
        <w:br/>
        <w:tab/>
        <w:t xml:space="preserve"> В ИМЕТО НА НАРОДА </w:t>
        <w:tab/>
        <w:br/>
        <w:tab/>
        <w:t xml:space="preserve"> </w:t>
        <w:tab/>
        <w:br/>
        <w:tab/>
        <w:t xml:space="preserve">Върховният касационен съд на Р. Б, Трето отделение на Гражданска колегия в закрито съдебно заседание на седемнадесети октомври две хиляди и деветнадесета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изслуша докладваното от съдия Д. Д ч. гр. д. № 3759 по описа за 2019 г. приема следното:</w:t>
        <w:tab/>
        <w:br/>
        <w:tab/>
        <w:t xml:space="preserve"> </w:t>
        <w:tab/>
        <w:br/>
        <w:tab/>
        <w:t xml:space="preserve"> </w:t>
        <w:tab/>
        <w:br/>
        <w:tab/>
        <w:t xml:space="preserve"/>
        <w:tab/>
        <w:br/>
        <w:tab/>
        <w:t xml:space="preserve"/>
        <w:tab/>
        <w:br/>
        <w:tab/>
        <w:t xml:space="preserve">Производството е по реда на чл. 274, ал. 2 от ГПК.</w:t>
        <w:tab/>
        <w:br/>
        <w:tab/>
        <w:t xml:space="preserve"> </w:t>
        <w:tab/>
        <w:br/>
        <w:tab/>
        <w:t xml:space="preserve"> Образувано е по частна жалба на С. С. С. и В. М. Г. против определение от 22.07.2019 г., постановено по в. ч. гр. д. № 3253 по описа за 2018 г. на Софийския апелативен съд, Гражданска колегия, VII въззивен граждански състав, с което е спряно производството по делото до произнасяне на Съда на Европейския съюз по дело № С-427/2019 г.</w:t>
        <w:tab/>
        <w:br/>
        <w:tab/>
        <w:t xml:space="preserve"> </w:t>
        <w:tab/>
        <w:br/>
        <w:tab/>
        <w:t xml:space="preserve">Частните жалбоподатели твърдят, че определението е неправилно и незаконосъобразно, тъй като въпросите, предмет на делото на Съда на Европейския съюз нямат отношение към настоящото производство. Молят това определение да бъде отменено, за да продължи производството по делото.</w:t>
        <w:tab/>
        <w:br/>
        <w:tab/>
        <w:t xml:space="preserve"> </w:t>
        <w:tab/>
        <w:br/>
        <w:tab/>
        <w:t xml:space="preserve"> Застрахователна компания „Олимпик“ АД, Кипър, оспорва частната жалба и моли тя да бъде оставена без уважение.</w:t>
        <w:tab/>
        <w:br/>
        <w:tab/>
        <w:t xml:space="preserve"> </w:t>
        <w:tab/>
        <w:br/>
        <w:tab/>
        <w:t xml:space="preserve"> Върховният касационен съд на Р. Б, Гражданска колегия, Трето отделение, приема следното:</w:t>
        <w:tab/>
        <w:br/>
        <w:tab/>
        <w:t xml:space="preserve"> </w:t>
        <w:tab/>
        <w:br/>
        <w:tab/>
        <w:t xml:space="preserve"> Частната жалба е подадена срещу определение за спиране на производството по делото поради отправено преюдициално запитване до Съда на Европейския съюз от друг национален съд, имащи значение за висящото въззивно производство. Това определение не подлежи на обжалване съгласно изричната разпоредба на чл. 631, ал. 1, изречение второ от ГПК. Невъзможността за инстанционен контрол на определението се отнася както за хипотезата, при която съдът спира висящо пред него дело заради преюдициално запитване до Съда на Европейския съюз, така и за случаите на вече отправено преюдициално запитване по сходни въпроси от друг национален съд на същата или друга държава членка. Неточното указание на Софийския апелативен съд за обжалваемост на определението пред ВКС не създава за страните по делото процесуално право на обжалване, което не е предвидено в процесуалния закон/определение № 587 от 24.09.2019 г. по ч. т. д. № 2075/2019 г. на ВКС, ТК, Второ отделение/.</w:t>
        <w:tab/>
        <w:br/>
        <w:tab/>
        <w:t xml:space="preserve"> </w:t>
        <w:tab/>
        <w:br/>
        <w:tab/>
        <w:t xml:space="preserve">По тези съображения настоящата инстанция приема, че частната жалба трябва да бъде оставена без разглеждане, а образуваното по нея производство следва да бъде прекратено.</w:t>
        <w:tab/>
        <w:br/>
        <w:tab/>
        <w:t xml:space="preserve"> </w:t>
        <w:tab/>
        <w:br/>
        <w:tab/>
        <w:t xml:space="preserve">Воден от гореизложеното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ОСТАВЯ БЕЗ РАЗГЛЕЖДАНЕ частната жалба на С. С. С. и В. М. Г. против определение от 22.07.2019 г., постановено по в. ч. гр. д. № 3253 по описа за 2018 г. на Софийския апелативен съд, Гражданска колегия, VII въззивен граждански състав, с което е спряно производството по делото до произнасяне на Съда на Европейския съюз по дело № С-427/2019 г.</w:t>
        <w:tab/>
        <w:br/>
        <w:tab/>
        <w:t xml:space="preserve"> </w:t>
        <w:tab/>
        <w:br/>
        <w:tab/>
        <w:t xml:space="preserve">ПРЕКРАТЯВА производството по делото.</w:t>
        <w:tab/>
        <w:br/>
        <w:tab/>
        <w:t xml:space="preserve"> </w:t>
        <w:tab/>
        <w:br/>
        <w:tab/>
        <w:t xml:space="preserve">Определението може да се обжалва с частна жалба пред друг състав на ВКС в едноседмичен срок от връчването му на страните.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