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№456/23.10.2019 по ч. търг. д. №2386/2019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456</w:t>
        <w:tab/>
        <w:br/>
        <w:tab/>
        <w:t xml:space="preserve"> </w:t>
        <w:tab/>
        <w:br/>
        <w:tab/>
        <w:t xml:space="preserve">София, 23.10.2019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двадесет и трети октомври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/>
        <w:tab/>
        <w:br/>
        <w:tab/>
        <w:t xml:space="preserve">при секретаря ……………………...........……..……. и с участието на прокурора ………………………...............….., като изслуша докладваното от съдията Е. М ч. т. д. № 2386 по описа за 2019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във вр. чл. 262, ал. 3 ГПК.</w:t>
        <w:tab/>
        <w:br/>
        <w:tab/>
        <w:t xml:space="preserve"> </w:t>
        <w:tab/>
        <w:br/>
        <w:tab/>
        <w:t xml:space="preserve"> Образувано е по частната касационна жалба с вх. № 12908 от 28.VІ.2018 г. на застрахователното дружество „Б. И” АД-София,, подадена чрез неговия процесуален представител по пълномощие от САК против определение № 1971 на Софийския апелативен съд, ГК, Х-и с-в, от 14.VІ.2019 г., постановено по гр. дело № 3379/2018 г., с което е била оставена без уважение частна жалба на този застраховател срещу определение на Видинския ОС от 12.ІV.2018 г. по гр. дело № 135/2017 г. –</w:t>
        <w:tab/>
        <w:br/>
        <w:tab/>
        <w:t xml:space="preserve"> </w:t>
        <w:tab/>
        <w:br/>
        <w:tab/>
        <w:t xml:space="preserve">за връщане на въззивната му жалба (с вх. № 801/14.ІІІ.2018 г.) срещу постановеното по това дело първоинстанционно решение № 60 от 16.ІІ.2018 г.: на основание чл. 262, ал. 2, т. 2 ГПК. </w:t>
        <w:tab/>
        <w:br/>
        <w:tab/>
        <w:t xml:space="preserve"> </w:t>
        <w:tab/>
        <w:br/>
        <w:tab/>
        <w:t xml:space="preserve"> Поддържайки общо оплакване за неправилност /вкл. „очевидна” такава, както и за „несправедливост”/ на атакуваното определение на САС, застрахователят настоящ частен касатор претендира отменяването му с довод, че </w:t>
        <w:tab/>
        <w:br/>
        <w:tab/>
        <w:t xml:space="preserve"> </w:t>
        <w:tab/>
        <w:br/>
        <w:tab/>
        <w:t xml:space="preserve"> В изложение по чл. 284, ал. 3 ГПК към частната касационна жалба подателят й ЗД „Б. И” АД-София обосновава приложно поле на частното касационно обжалване с наличие на предпоставката по т. 1 на чл. 280, ал. 1 ГПК, изтъквайки че с атакуваното определение САС се е произнесъл в противоречие с практиката на ВКС, обективирана „в тълкувателни решения и постановления” /без такива да се сочат конкретно или да са сред изискуемите от разпоредбата на чл. 284, ал. 2, т. 2, предл. 2-ро ГПК приложения/, по следните два правни въпроса: </w:t>
        <w:tab/>
        <w:br/>
        <w:tab/>
        <w:t xml:space="preserve"> </w:t>
        <w:tab/>
        <w:br/>
        <w:tab/>
        <w:t xml:space="preserve"> 1./ „Правоотношение ли е решението на Общото събрание на ООД по чл. 137, ал. 1, т. 6 ТЗ?”;</w:t>
        <w:tab/>
        <w:br/>
        <w:tab/>
        <w:t xml:space="preserve"> </w:t>
        <w:tab/>
        <w:br/>
        <w:tab/>
        <w:t xml:space="preserve"> 2./ „Допустимо ли е предявяването на иск за установяване несъществуването на взето решение на Общото събрание на ООД за участие или прекратяване на участието на това ООД в друго дружество?”;</w:t>
        <w:tab/>
        <w:br/>
        <w:tab/>
        <w:t xml:space="preserve"> </w:t>
        <w:tab/>
        <w:br/>
        <w:tab/>
        <w:t xml:space="preserve"> Отделно от горното, налице била и предпоставката по чл. 280, ал. 2, предл. 3-то ГПК за допустимост на частното касационно обжалване, тъй като атакуваното определение на САС се явявало очевидно неправилно.</w:t>
        <w:tab/>
        <w:br/>
        <w:tab/>
        <w:t xml:space="preserve"> </w:t>
        <w:tab/>
        <w:br/>
        <w:tab/>
        <w:t xml:space="preserve"> Ответниците по касация К.М.В, Г.С.В, К. Г. Л., Ц. С. В. и В. С. Е. – петимата от гр. Видин, не са ангажирали свои становища нито по допустимостта на частното касационно обжалване, нито по основателността на общото оплакване за неправилност /”очевидна” такава и несправедливост/ на обжалваното въззивно определение.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 частното въззивно производство пред САС, настоящата частна касационна жалба на ”Б. И” АД-София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частното касационно обжалване, са следните: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от значение за изхода по конкретното дело, разрешен в съответния акт на въззивния съд,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релевантният за изхода на делото въпрос /бил той материалноправен и/или процесуалноправен/ трябва да е от значение за формиране решаващата воля на съда, но не и за правилността на обжалвания негов акт, за възприемането на фактическата обстановка от въззивния съд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 В процесния случай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1971 на Софийския апелативен съд, ГК, Х-и с-в, от 14.VІ.2019 г., постановено по гр. дело № 3379/2018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