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№368/15.05.2020 по гр. д. №28/2020 на ВКС, ГК, IV г.о., докладвано от съдия Галина Тонева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4 О П Р Е Д Е Л Е Н И Е</w:t>
        <w:tab/>
        <w:br/>
        <w:tab/>
        <w:t xml:space="preserve"> </w:t>
        <w:tab/>
        <w:br/>
        <w:tab/>
        <w:t xml:space="preserve">№ 368</w:t>
        <w:tab/>
        <w:br/>
        <w:tab/>
        <w:t xml:space="preserve"> </w:t>
        <w:tab/>
        <w:br/>
        <w:tab/>
        <w:t xml:space="preserve">гр. София 15.05.2020 г.</w:t>
        <w:tab/>
        <w:br/>
        <w:tab/>
        <w:t xml:space="preserve"> </w:t>
        <w:tab/>
        <w:br/>
        <w:tab/>
        <w:t xml:space="preserve">Върховният касационен съд на Р. Б, Четвърто гражданско отделение, в закрито заседание на шести април две хиляди и двадесета година в състав:</w:t>
        <w:tab/>
        <w:br/>
        <w:tab/>
        <w:t xml:space="preserve"> </w:t>
        <w:tab/>
        <w:br/>
        <w:tab/>
        <w:t xml:space="preserve"> ПРЕДСЕДАТЕЛ: МИМИ ФУРНАДЖИЕВА</w:t>
        <w:tab/>
        <w:br/>
        <w:tab/>
        <w:t xml:space="preserve"> </w:t>
        <w:tab/>
        <w:br/>
        <w:tab/>
        <w:t xml:space="preserve"> ЧЛЕНОВЕ: ВАСИЛКА ИЛИЕВА</w:t>
        <w:tab/>
        <w:br/>
        <w:tab/>
        <w:t xml:space="preserve"> </w:t>
        <w:tab/>
        <w:br/>
        <w:tab/>
        <w:t xml:space="preserve"> ДЕСИСЛАВА ПОПКОЛЕВА</w:t>
        <w:tab/>
        <w:br/>
        <w:tab/>
        <w:t xml:space="preserve"> </w:t>
        <w:tab/>
        <w:br/>
        <w:tab/>
        <w:t xml:space="preserve">изслуша докладваното от съдията ВАСИЛКА ИЛИЕВА </w:t>
        <w:tab/>
        <w:br/>
        <w:tab/>
        <w:t xml:space="preserve"> </w:t>
        <w:tab/>
        <w:br/>
        <w:tab/>
        <w:t xml:space="preserve">гр. дело № 28/2020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С. И. С., приподписана от адв. В. У., против въззивно решение № 237/24.10.2019 г., постановено по гр. д. № 455/2019 г. на Окръжен съд - Ловеч, с което е потвърдено решение № 245/27.06.2019 г. по гр. д. № 642/2018 г. на Районен съд - Троян, с което са отхвърлени предявените от С. И. С. искове с правно основание чл. 45, ал. 1 ЗЗД против М. И. В. за заплащане солидарно с М. М. Н. на обезщетение за търпени неимуществени вреди за периода от 06.07.2013 г. до 12.07.2018 г. в размер на 10 000 лв., ведно със законната лихва върху тази сума, до окончателното й изплащане и са присъдени разноски.</w:t>
        <w:tab/>
        <w:br/>
        <w:tab/>
        <w:t xml:space="preserve"> </w:t>
        <w:tab/>
        <w:br/>
        <w:tab/>
        <w:t xml:space="preserve">В касационната жалба се съдържат оплаквания за неправилност на атакуваното решение, иска се отмяната му и уважаване на предявените искове. Претендират се разноски. </w:t>
        <w:tab/>
        <w:br/>
        <w:tab/>
        <w:t xml:space="preserve"> </w:t>
        <w:tab/>
        <w:br/>
        <w:tab/>
        <w:t xml:space="preserve">В изложението на основанията за допускане на касационното обжалване, касаторът се позовава на основанието по чл. 280, ал. 2, предложение трето ГПК и твърди, че решението е очевидно неправилно, тъй като изводите на въззивния съд противоречат на фактите и доказателствата събрани по делото.</w:t>
        <w:tab/>
        <w:br/>
        <w:tab/>
        <w:t xml:space="preserve"> </w:t>
        <w:tab/>
        <w:br/>
        <w:tab/>
        <w:t xml:space="preserve">В срока по чл. 287 ГПК е постъпил писмен отговор от ответниците по касационната жалба М. М. Н. и М. И. В., чрез адв. Х. Х. - Й., в който излагат съображения, че не са налице предпоставките за допускане до касационно обжалване, а по същество обжалваното решение е правилно и законосъобразно.Претендират разноски. </w:t>
        <w:tab/>
        <w:br/>
        <w:tab/>
        <w:t xml:space="preserve"> </w:t>
        <w:tab/>
        <w:br/>
        <w:tab/>
        <w:t xml:space="preserve">Върховният касационен съд, състав на ІV гражданско отделение, за да се произнесе по допустимостта на касационното обжалване, взе предвид следното: </w:t>
        <w:tab/>
        <w:br/>
        <w:tab/>
        <w:t xml:space="preserve"> </w:t>
        <w:tab/>
        <w:br/>
        <w:tab/>
        <w:t xml:space="preserve">Касационната жалба е подадена в срока по чл. 283 ГПК, от надлежна страна с правен интерес да обжалва постановения съдебен акт, срещу въззивно решение, което съгласно чл. 280, ал. 3, т. 1 ГПК е с допустим предмет на касационно обжалване, поради което е процесуално допустима.</w:t>
        <w:tab/>
        <w:br/>
        <w:tab/>
        <w:t xml:space="preserve"> </w:t>
        <w:tab/>
        <w:br/>
        <w:tab/>
        <w:t xml:space="preserve">С обжалваното въззивно решение е потвърдено решение № 245/27.06.2019 г. по гр. д. № 642/2018 г. на Районен съд - Троян, с което са отхвърлени предявените от С. И. С. против М. И. В. и М. М. Н. искове по чл. 45, ал. 1 ЗЗД за осъждане на ответниците да му заплатят солидарно сумата 10 000 лв. обезщетение за претърпени от него за периода от 06.07.2013 г. до 12.07.2018 г. неимуществени вреди, изразяващи се в болки и страдания - получено заболяване - „застойна сърдечна недостатъчност“ и засягане на репутацията му в обществото. Ищецът твърди, че вредите били от незаконосъобразни актове - действия и бездействия на двамата ответници, които като длъжностни лица в отдел „Местни приходи” на Община – Троян, при изпълнение на административната им дейност, първия като началник на отдел „Местни приходи” на Община - Троян, а втората като главен експерт „контрол МДТ” през последните 15 години не се съобразявали с подаваните от него заявления и декларации във връзка с данъци и такси за притежаван от него наследствен имот в [населено място], махала „Ч.”, който не обитавал от години, като отправяли постоянни „заплахи, закани и разкарване“ и му начислявали недължими данъци и такси „битови отпадъци“ за неизвършена услуга за този имот. По делото е установено, че е издаден акт за установяване на задължение по декларация № АУ001383/26.08.2016 г., от главен експерт М. Н., орган по приходите в отдел „Местни проходи“ на [община] въз основа на декларация по чл. 14, ал. 1 ЗМДТ и по данни, посочени от данъчно задълженото лице, които са обработени в съответния софтуерен програмен продукт, от който се черпят данните за наличните задължения. Установено е и, че ответникът М. В., в рамките на своята компетенция е оттеглил акта за установяване на задължение по декларация № АУ000063/17.07.2013г. и е отменил акта за установяване на задължение по декларация № АУ001383/26.08.2016 г. Въззивният съд е приел, че исковете са неоснователни и недоказани, тъй като не са представени надлежни доказателства за лични действия на ответниците, в това число заплахи и закани, които да са противоправни и насочени към ищеца. Посочил е, че извършваните и описани действия по изпълнение на трудовите функции от ответниците, в качеството им на служители на Община - Троян не могат да бъдат обсъждани в производството по чл. 45 ЗЗД като противоправни деяния. Още повече, че те са предмет на произнасяне по висящо пред Административен съд - Ловеч производство по чл. 1, ал. 1 ЗОДОВ по иск на С. С. срещу Община - Троян за незаконосъобразни актове, действия и бездействия на тези двама служители. Освен това от представените амбулаторни листи, снимки на опаковки на медикаменти не могат да установят вида на претърпените вреди и причинна връзка с личното поведение на ответниците и деянието. </w:t>
        <w:tab/>
        <w:br/>
        <w:tab/>
        <w:t xml:space="preserve"> </w:t>
        <w:tab/>
        <w:br/>
        <w:tab/>
        <w:t xml:space="preserve"> Атакуваното въззивно решение е валидно и допустимо.</w:t>
        <w:tab/>
        <w:br/>
        <w:tab/>
        <w:t xml:space="preserve"> </w:t>
        <w:tab/>
        <w:br/>
        <w:tab/>
        <w:t xml:space="preserve"> Не е налице претендираното основание по чл. 280, ал. 2, предл. 3 ГПК.Оидната неправилност е отделно, самостоятелно и независимо от предпоставките по чл. 280, ал. 1 ГПК основание за допускане на касационно обжалване, въведено от законодателя в стремежа му да облекчи достъпа до касация на порочните въззивни актове. За да е налице очевидна неправилност на обжалвания съдебен акт като предпоставка за допускане на касация, е необходимо неправилността да е съществена до такава степен, че същата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Доколкото определението очевидно съдържа в себе си субективен елемент /очевидното за едни може да не е очевидно за други/, разграничението между очевидната неправилност и неправилността на съдебния акт следва да бъде направено и въз основа на обективни критерии. Очевидно неправилен ще бъде съдебният акт, който е постановен contra legem до степен, при която законът е приложен в неговия обратен, противоположен смисъл. Няма да бъде налице очевидна неправилност, когато въззивният акт е незаконосъобразен поради неточно прилагане и тълкуване на закона, както и когато актът е постановен в противоречие с практика на ВКС, включително с тълкувателни решения и постановления на ВКС, с актове на Конституционния съд или с актове на Съда на Европейския съюз /в тези случаи допускането на касационно обжалване е обусловено от предпоставките по чл. 280, ал. 1, т. 1 и т. 2 във вр. с чл. 280, ал. 1 ГПК/. Очевидно неправилен ще бъде съдебният акт, постановен extra legem, т. е. когато съдът е решил делото въз основа на несъществуваща или на несъмнено отменена правна норма. Неправилното решаване от съда обаче на спорни въпроси относно приложимия закон, относно действието на правните норми във времето и др., няма да обоснове очевидна неправилност и ще предпостави необходимостта от формулирането на въпрос по чл. 280, ал. 1 ГПК при наличието на допълнителните селективни критерии по чл. 280, ал. 1, т. 1-3 ГПК.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от необсъждането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1- 3 ГПК. Предвид изложените съображения не са налице основания за допускане на касационна проверка.</w:t>
        <w:tab/>
        <w:br/>
        <w:tab/>
        <w:t xml:space="preserve"> </w:t>
        <w:tab/>
        <w:br/>
        <w:tab/>
        <w:t xml:space="preserve"> С оглед изхода на настоящото производство, на основание чл. 78, ал. 3 ГПК, касаторът следва да заплати направените и доказани от ответниците разноски за настоящата инстанция в размер на по 800 лв. за адвокатско възнаграждение по представените договори за правна защита и съдействие от 16.12.2019 г. </w:t>
        <w:tab/>
        <w:br/>
        <w:tab/>
        <w:t xml:space="preserve"> </w:t>
        <w:tab/>
        <w:br/>
        <w:tab/>
        <w:t xml:space="preserve"> По изложените съображения Върховният касационен съд, състав на ІV г. о. </w:t>
        <w:tab/>
        <w:br/>
        <w:tab/>
        <w:t xml:space="preserve"> </w:t>
        <w:tab/>
        <w:br/>
        <w:tab/>
        <w:t xml:space="preserve"> ОПРЕДЕЛИ: </w:t>
        <w:tab/>
        <w:br/>
        <w:tab/>
        <w:t xml:space="preserve"> </w:t>
        <w:tab/>
        <w:br/>
        <w:tab/>
        <w:t xml:space="preserve">НЕ ДОПУСКА касационно обжалване на решение № 237/24.10.2019 г., постановено по в. гр. д. № 455/2019 г. по описа на Окръжен съд - Ловеч.</w:t>
        <w:tab/>
        <w:br/>
        <w:tab/>
        <w:t xml:space="preserve"> </w:t>
        <w:tab/>
        <w:br/>
        <w:tab/>
        <w:t xml:space="preserve">ОСЪЖДА С. И. С., ЕГН [ЕГН] да заплати на М. М. Н., ЕГН [ЕГН] разноски за настоящата инстанция в размер на 800 лв. /осемстотин лева/, представляваща адвокатско възнаграждение.</w:t>
        <w:tab/>
        <w:br/>
        <w:tab/>
        <w:t xml:space="preserve"> </w:t>
        <w:tab/>
        <w:br/>
        <w:tab/>
        <w:t xml:space="preserve"> ОСЪЖДА С. И. С., ЕГН [ЕГН] да заплати на М. И. В., ЕГН [ЕГН] разноски за настоящата инстанция в размер на 800 лв. /осемстотин лева/, представляваща адвокатско възнаграждение.</w:t>
        <w:tab/>
        <w:br/>
        <w:tab/>
        <w:t xml:space="preserve"> </w:t>
        <w:tab/>
        <w:br/>
        <w:tab/>
        <w:t xml:space="preserve"> Определението е окончателно.</w:t>
        <w:tab/>
        <w:br/>
        <w:tab/>
        <w:t xml:space="preserve"> </w:t>
        <w:tab/>
        <w:br/>
        <w:tab/>
        <w:t xml:space="preserve"> ПРЕДСЕДАТЕЛ: </w:t>
        <w:tab/>
        <w:br/>
        <w:tab/>
        <w:t xml:space="preserve"/>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