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9514/19.08.2010г.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9514/10</w:t>
        <w:tab/>
        <w:br/>
        <w:tab/>
        <w:t xml:space="preserve">София, 16.11.2010г.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Димитров, Мария Матева, Валентин Енев и Веселин Целков, на открито заседание, проведено на 03.10.2010г., на основание чл.10, ал.1, т.7 от Закона за защита на личните данни (ЗЗЛД), разгледа жалба с рег. № 9514/19.08.2010г., подадена от С.Н.С. срещу „У.К.Б.”АД.</w:t>
        <w:tab/>
        <w:br/>
        <w:tab/>
        <w:t xml:space="preserve">В Комисията за защита на потребителите (КЗП) е постъпила жалба с рег. №Ц-03-6049/ 06.07.2010г. 9514/19.08.2010г., подадена от С.Н.С. до Директора на „У.К.Б.”АД, с която КЗП сезира Комисията за регулиране на съобщенията (КРС).</w:t>
        <w:tab/>
        <w:br/>
        <w:tab/>
        <w:t xml:space="preserve">КРС препраща жалбата, по компетентност, за разглеждане от Комисията за защита на личните данни.</w:t>
        <w:tab/>
        <w:br/>
        <w:tab/>
        <w:t xml:space="preserve">В жалбата си, адресирана до Директора на „У.К.Б.”АД, с копие до КЗП, госпожа С.Н.С. твърди, че личните й данни се обработват неправомерно от банката и се използват за търговски цели.</w:t>
        <w:tab/>
        <w:br/>
        <w:tab/>
        <w:t xml:space="preserve">Жалбоподателката уведомява, че получава непрестанни „изгодни оферти” от„У.К.Б.”АД и че без съгласието й е включена в списък с лоялни клиенти и й е издадена кредитна карта с № *********, валидна до месец май 2014г., за активирането на която е поканена да се яви във филиал „С.Н.” на банка „У.К.Б.”АД.</w:t>
        <w:tab/>
        <w:br/>
        <w:tab/>
        <w:t xml:space="preserve">В телефонен разговор и по имейл жалбоподателката декларира отказа си да ползвакредитната карта, която й е предложена, но се налага и личното й присъствие в клон на банката, за да го потвърди, което ангажира времето й.</w:t>
        <w:tab/>
        <w:br/>
        <w:tab/>
        <w:t xml:space="preserve">Госпожа С.Н.С. сочи, че номера на мобилния й телефон и адреса й са използвани от банката без нейно съгласие и преди, за предлагане на нетърсени от нея и ненужни й продукти и услуги.</w:t>
        <w:tab/>
        <w:br/>
        <w:tab/>
        <w:t xml:space="preserve">В жалбата си тя изрично декларира, пред администратора на лични данни-„У.К.Б.”АД, желанието си за премахване на личните й координати по отношение на оферти, които могат да й бъдат отправяни от банката, в бъдеще.</w:t>
        <w:tab/>
        <w:br/>
        <w:tab/>
        <w:t xml:space="preserve">С писмо изх.№ 9514/10/26.08.2010г. на Председателя на КЗЛД е изискано писмено становище от „У.К.Б.”АД относно фактите и обстоятелствата, изложени в жалбата на госпожа С.Н.С.</w:t>
        <w:tab/>
        <w:br/>
        <w:tab/>
        <w:t xml:space="preserve">С писмото е изискана и информация дали, декларираното желание на жалбоподателката за премахване на личните й данни, по отношение получаването на оферти от банката, е удовлетворено.</w:t>
        <w:tab/>
        <w:br/>
        <w:tab/>
        <w:t xml:space="preserve">У.К.Б.”АД депозира пред КЗЛД становище, в което уведомява, че госпожа С.Н.С. е клиент на банка”Б.”, във връзка с издадена през 2003г. банкова карта и на „Б.”АД, по силата на договор за срочен депозит, сключен през месец септември 2005г.</w:t>
        <w:tab/>
        <w:br/>
        <w:tab/>
        <w:t xml:space="preserve">Във връзка с горното жалбоподателката е предоставила личните си данни на посочените банки, чийто универсален правоприемник е „У.К.Б.”АД.</w:t>
        <w:tab/>
        <w:br/>
        <w:tab/>
        <w:t xml:space="preserve">В становището се сочи, че като дългогодишен лоялен клиент госпожа С.Н.С. е избрана за клиент, който да получи специално предложение за издаване на кредитна карта и по тази причина на нейно име е издадена единствено пластика на банкова карта.</w:t>
        <w:tab/>
        <w:br/>
        <w:tab/>
        <w:t xml:space="preserve">Пластиката е връчена на госпожа С.Н.С., но за възникване на договорно правоотношение между нея и банката, за ползване на кредитната карта, е било нужно заявяване на изричното й съгласие, последвано от предоставяне на ПИН-кода и активирането на картата.</w:t>
        <w:tab/>
        <w:br/>
        <w:tab/>
        <w:t xml:space="preserve">От банката изразяват съжаление за причиненото й неудобство и декларират, че „У.К.Б.” АД ще се съобрази с желанието на жалбоподателката да не й предлага други услуги и продукти.</w:t>
        <w:tab/>
        <w:br/>
        <w:tab/>
        <w:t xml:space="preserve">На закрито заседание на КЗЛД, проведено на 20.10.2010г. е разгледано и прието за сведение, становище по допустимостта на жалба № 9514/19.08.2010г.</w:t>
        <w:tab/>
        <w:br/>
        <w:tab/>
        <w:t xml:space="preserve">Комисията взема решение за уведомяване на госпожа С.Н.С. за становището на „У.К.Б.”, депозирано по жалбата й, както и за отправяне на запитване дали, с оглед предприетите мерки от страна на администратора, жалбоподателката поддържа жалбата си и към момента.</w:t>
        <w:tab/>
        <w:br/>
        <w:tab/>
        <w:t xml:space="preserve">В изпълнение на решението на КЗЛД, на25.10.2010г. в 17.00 часа, в присъствието на Катя Станимирова, директор на дирекция „Правни производства и надзор” към КЗЛД и Дафинка Гладникова, експерт към КЗЛД е проведен разговор с госпожа С.Н.С., на предоставения телефон за контакти – 0887 431978 (Протокол № 9514(10)/26.10.2010г.).</w:t>
        <w:tab/>
        <w:br/>
        <w:tab/>
        <w:t xml:space="preserve">Жалбоподателката е уведомена, за становището на „У.К.Б.”АД, и за това, че банката, като администратор на лични данни, ще се съобрази с изразеното от нея желание да не й предлага услуги и продукти за напред.</w:t>
        <w:tab/>
        <w:br/>
        <w:tab/>
        <w:t xml:space="preserve">В проведения разговор, госпожа С.Н.С. заявява, че е удовлетворена от поетия спрямо нея ангажимент от „У.К.Б.”АД и декларира, че не поддържа жалбата си, депозирана в КЗЛД под рег.№ 9514/19.08.2010г.</w:t>
        <w:tab/>
        <w:br/>
        <w:tab/>
        <w:t xml:space="preserve">Комисията е независим надзорен държавен орган, който осъществява защитата на лицата при обработването на лични данни, както и контрола по спазването на ЗЗЛД, чиято цел е да гарантира неприкосновеността на личността и личния живот на физическите лица при неправомерно обработване на свързаните с тях лични данни.</w:t>
        <w:tab/>
        <w:br/>
        <w:tab/>
        <w:t xml:space="preserve">Съгласно чл.27, ал.2 от Административнопроцесуалния кодекс (АПК) административния орган е длъжен да провери, при постъпване на искането, предпоставките за допустимостта на жалбата, относно производството по издаване на индивидуалния административен акт.</w:t>
        <w:tab/>
        <w:br/>
        <w:tab/>
        <w:t xml:space="preserve">Жалбоподателката, в качеството си на клиент на „У.К.Б.”АД, е предоставила доброволно личните си данни на администратора, при сключване на договорите си за издаване на банкова карта и за срочен депозит.</w:t>
        <w:tab/>
        <w:br/>
        <w:tab/>
        <w:t xml:space="preserve">Предвид разпоредбата на чл.2, ал.2, т.1-3 от ЗЗЛД, администраторът на лични данни, в случая „У.К.Б.”, следва да обработва личните данни на клиентите си законосъобразно и добросъвестно, да ги събира за точно определени и законни цели, като те бъдат съотносими, свързани със и ненадхвърлящи целите, за които се обработват.</w:t>
        <w:tab/>
        <w:br/>
        <w:tab/>
        <w:t xml:space="preserve">Съгласно нормата на чл.34а, ал.1, т.2 и ал.2 от ЗЗЛД, администраторът има задължението да уведоми физическото лице, за което се отнасят данните, че има право да възрази срещу обработването им за целите на директния маркетинг – предлагане на стоки и услуги по пощата, по телефон или друг директен начин, както и допитване с цел проучване относно предлаганите стоки и услуги (§ 1, т.15 от ДР на ЗЗЛД).</w:t>
        <w:tab/>
        <w:br/>
        <w:tab/>
        <w:t xml:space="preserve">От материалите, събрани по жалбата на госпожа С.Н.С. се изяснява, че „У.К.Б.”АД издава на нейно име единствено пластика на кредитна карта, за активирането на която е било нужно заявяване на изричното й съгласие, в съответствие с чл.4, ал.1, т.2 от ЗЗЛД.</w:t>
        <w:tab/>
        <w:br/>
        <w:tab/>
        <w:t xml:space="preserve">Същевременно, жалбоподателката изрично декларира, в телефонен разговор, по имейл и в жалба до директора на банката, отказа си да ползва предлаганата й кредитна карта и възразява срещу обработването, в бъдеще, на личните й данни за целите на директния маркетинг, с което упражнява правото, предоставено й от чл.34а, ал.1,т.2 от ЗЗЛД.</w:t>
        <w:tab/>
        <w:br/>
        <w:tab/>
        <w:t xml:space="preserve">В представеното пред КЗЛД становище по жалбата, администраторът на лични данни-„У.К.Б.”АД декларира, че ще се съобрази с изразената от госпожа С.Н.С. воля и не ще й отправя, в бъдеще оферти за услуги и продукти на банката.</w:t>
        <w:tab/>
        <w:br/>
        <w:tab/>
        <w:t xml:space="preserve">В изпълнение на решение на КЗЛД, в телефонен разговор, удостоверен с Протокол № 9514(10)/26.10.2010г.,жалбоподателката е уведомена за становището на администратора на лични данни по жалбата й и заявява, че към момента не поддържа жалбата си срещу „У.К.Б.”.</w:t>
        <w:tab/>
        <w:br/>
        <w:tab/>
        <w:t xml:space="preserve">Предвид гореизложеното и на основание чл.27, ал.2, т.5 от АПК, във връзка с чл. 34а, ал.1, т.2 от ЗЗЛД и чл.38, ал.1 и ал.2 от ЗЗЛД, във връзка с чл.56, ал.1 от АПК, Комисията за защита на личните данни.</w:t>
        <w:tab/>
        <w:br/>
        <w:tab/>
        <w:t xml:space="preserve">РЕШИ:</w:t>
        <w:tab/>
        <w:br/>
        <w:tab/>
        <w:t xml:space="preserve">Обявява жалбарег. № 9514/19.08.2010г., подадена от С.Н.С. срещу „У.К.Б.”АД за недопустима и прекратява, образуваното административно производство.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