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№5003/07.06.2023 по ч. търг. д. №2704/2019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50039</w:t>
        <w:tab/>
        <w:br/>
        <w:tab/>
        <w:t xml:space="preserve"/>
        <w:tab/>
        <w:br/>
        <w:tab/>
        <w:t xml:space="preserve">София, 07.06.2023г.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седми юни, през две хиляди двадесет и трета година, в състав: </w:t>
        <w:tab/>
        <w:br/>
        <w:tab/>
        <w:t xml:space="preserve"/>
        <w:tab/>
        <w:br/>
        <w:tab/>
        <w:t xml:space="preserve">Председател: Е. Ч</w:t>
        <w:tab/>
        <w:br/>
        <w:tab/>
        <w:t xml:space="preserve"/>
        <w:tab/>
        <w:br/>
        <w:tab/>
        <w:t xml:space="preserve"> Членове: В. Х</w:t>
        <w:tab/>
        <w:br/>
        <w:tab/>
        <w:t xml:space="preserve"/>
        <w:tab/>
        <w:br/>
        <w:tab/>
        <w:t xml:space="preserve"> Е. А</w:t>
        <w:tab/>
        <w:br/>
        <w:tab/>
        <w:t xml:space="preserve"/>
        <w:tab/>
        <w:br/>
        <w:tab/>
        <w:t xml:space="preserve">след като разгледа докладваното от съдия Арнаучкова ч. т.д.№ 2704 по описа за 2019г. на ВКС,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СГП срещу определение № 3252 от 07.10.2019г. по възз. ч.гр. д. № 4669/2019г. на САС.</w:t>
        <w:tab/>
        <w:br/>
        <w:tab/>
        <w:t xml:space="preserve"/>
        <w:tab/>
        <w:br/>
        <w:tab/>
        <w:t xml:space="preserve">С определение № 168/13.05.2020г. производството по делото е спряно до постановяване на решение по тълк. дело № 1/20 на ОСТК на ВКС.</w:t>
        <w:tab/>
        <w:br/>
        <w:tab/>
        <w:t xml:space="preserve"/>
        <w:tab/>
        <w:br/>
        <w:tab/>
        <w:t xml:space="preserve">С оглед на приемането и обявяването на ТР № 1/20г. от 31.05.2023г. по тълк. дело № 1/20 на ОСТК на ВКС, на основание чл. 230 ГПК, производството по делото следва да бъде възобновено, с насрочване в закрито съдебно заседание.</w:t>
        <w:tab/>
        <w:br/>
        <w:tab/>
        <w:t xml:space="preserve"/>
        <w:tab/>
        <w:br/>
        <w:tab/>
        <w:t xml:space="preserve">Водим от горното, съставът на I т. о.: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ч. т.д.№ 2704 по описа на ВКС за 2019г. </w:t>
        <w:tab/>
        <w:br/>
        <w:tab/>
        <w:t xml:space="preserve"/>
        <w:tab/>
        <w:br/>
        <w:tab/>
        <w:t xml:space="preserve">Насрочва делото за закрито заседание на 19.06.2023г.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