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№162/04.05.2023 по нак. д. №814/2022 на ВКС, НК, III н.о., докладвано от съдия Лада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162</w:t>
        <w:tab/>
        <w:br/>
        <w:tab/>
        <w:t xml:space="preserve"/>
        <w:tab/>
        <w:br/>
        <w:tab/>
        <w:t xml:space="preserve">гр. София, 04 май 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двадесет и пети ноември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при участието на секретаря Илияна Петкова</w:t>
        <w:tab/>
        <w:br/>
        <w:tab/>
        <w:t xml:space="preserve"/>
        <w:tab/>
        <w:br/>
        <w:tab/>
        <w:t xml:space="preserve">и в присъствието на прокурора от ВКП Галина Стоянова</w:t>
        <w:tab/>
        <w:br/>
        <w:tab/>
        <w:t xml:space="preserve"/>
        <w:tab/>
        <w:br/>
        <w:tab/>
        <w:t xml:space="preserve">като изслуша докладваното от съдия ПАУНОВА наказателно дело № 814/2022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тридесет и трета от НПК. Образувано е по искане от осъдения С. М. Ф. за възобновяване на производството по чнд № 486/2022г. по описа на Бургаски окръжен съд. От съдържанието на искането може да се направи извод, че то е основано на чл. 422, ал. 1, т. 5 от НПК, предвид наличието на оплакване за неправилно определяне на общо наказание. </w:t>
        <w:tab/>
        <w:br/>
        <w:tab/>
        <w:t xml:space="preserve"/>
        <w:tab/>
        <w:br/>
        <w:tab/>
        <w:t xml:space="preserve"> Пред настоящата инстанция служебно назначеният защитник на осъдения Ф. – адв. П. Т., пледира за основателност на направеното от осъдения искане за възобновяване и моли същото да бъде уважено. Намира, че при извършената кумулация съдът е нарушил разпоредбата на чл. 27 от НК. </w:t>
        <w:tab/>
        <w:br/>
        <w:tab/>
        <w:t xml:space="preserve"/>
        <w:tab/>
        <w:br/>
        <w:tab/>
        <w:t xml:space="preserve"> Представителят на ВКП изразява становище за неоснователност на искането. Счита, че релевантни за определяне на общо наказание са разпоредбите на чл. 25, вр. чл. 23 от НК, поради което не е нарушен материалния закон и моли искането да бъде оставено без уважение. </w:t>
        <w:tab/>
        <w:br/>
        <w:tab/>
        <w:t xml:space="preserve"/>
        <w:tab/>
        <w:br/>
        <w:tab/>
        <w:t xml:space="preserve"> Осъденият С. М. Ф. не присъства в съдебното заседание пред касационната инстанция, като от същия е подадена молба да не бъде конвоиран по настоящото дело и то да се гледа в негово отсъствие. </w:t>
        <w:tab/>
        <w:br/>
        <w:tab/>
        <w:t xml:space="preserve"/>
        <w:tab/>
        <w:br/>
        <w:tab/>
        <w:t xml:space="preserve"> Върховният касационен съд провери данните по делото, съобрази становищата и доводите на страните и в пределите на правомощията си, намери следното:</w:t>
        <w:tab/>
        <w:br/>
        <w:tab/>
        <w:t xml:space="preserve"/>
        <w:tab/>
        <w:br/>
        <w:tab/>
        <w:t xml:space="preserve"> Искането за възобновяване, направено от осъдения Ф., е процесуално допустимо – подадено е от правно легитимиран субект, срещу влязъл в сила съдебен акт от категорията по чл. 419, ал. 1 от НПК и е направено в шестмесечния срок по чл. 421, ал. 3 от НПК – съдебният акт е влязъл в сила на 28.07.2022г., а искането е подадено на 03.10.2022г.</w:t>
        <w:tab/>
        <w:br/>
        <w:tab/>
        <w:t xml:space="preserve"/>
        <w:tab/>
        <w:br/>
        <w:tab/>
        <w:t xml:space="preserve">Разгледано по същество искането с основание по чл. 422, ал. 1, т. 5 от НПК е НЕОСНОВАТЕЛНО.</w:t>
        <w:tab/>
        <w:br/>
        <w:tab/>
        <w:t xml:space="preserve"/>
        <w:tab/>
        <w:br/>
        <w:tab/>
        <w:t xml:space="preserve"> С определение № 573 от 28.06.2022г., постановено по чнд № 486/2022г. по описа на Окръжен съд – Бургас, на основание чл. 25, ал. 1, вр. чл. 23, ал. 1 от НК са групирани наложените на С. М. Ф. наказания по присъда /съдебно решение №115 Hv 107/19а, постановено на 06.03.2020 г. от Областен съд по наказателни дела гр.Виена, Република Австрия, влязло в сила на 09.04.2020 г. и по присъда/съдебно решение №94 Hv 79/19d, постановено на 15.10.2019 г. от Областен съд по наказателни дела гр.Виена, Република Австрия, влязло в сила на 19.10.2019 г., двете признати и приети за изпълнение с решение №127 от 01.09.2021г. на ОС - Бургас по нчд № 1352/2020г., в размер на най-тежкото измежду тях, а именно наказание лишаване от свобода за срок от четири години и десет месеца. </w:t>
        <w:tab/>
        <w:br/>
        <w:tab/>
        <w:t xml:space="preserve"/>
        <w:tab/>
        <w:br/>
        <w:tab/>
        <w:t xml:space="preserve">Постановено е на основание чл. 57, ал. 1, т. 3 ЗИНЗС определеното общо най-тежко наказание лишаване от свобода за срок от четири години и десет месеца да бъде изтърпяно при първоначален общ режим.</w:t>
        <w:tab/>
        <w:br/>
        <w:tab/>
        <w:t xml:space="preserve"/>
        <w:tab/>
        <w:br/>
        <w:tab/>
        <w:t xml:space="preserve"> На основание чл. 25, ал. 2 от НК е приспаднато времето, през което С. М. Ф. е изтърпял част от наказанието лишаване от свобода в Република Австрия и в Република България по присъда /съдебно решение №115 Hv 107/19а, постановено на 06.03.2020 г. от Областен съд по наказателни дела гр.Виена, Република Австрия, влязло в сила на 09.04.2020г., както и времето от два месеца задържане по присъда/съдебно решение №94 Hv 79/19d, постановено на 15.10.2019 г. от Областен съд по наказателни дела гр.Виена, Република Австрия, влязло в сила на 19.10.2019г. </w:t>
        <w:tab/>
        <w:br/>
        <w:tab/>
        <w:t xml:space="preserve"/>
        <w:tab/>
        <w:br/>
        <w:tab/>
        <w:t xml:space="preserve">Постановено е наложеното със съдебно решение №113 Hv 106/20s, постановено на 11.05.2021г. от Областен съд по наказателни дела гр.Виена, Република Австрия, влязло в сила на 11.05.2021г., признато и прието за изпълнение с решение №154 от 08.12.2021г. на Окръжен съд – Бургас по нчд № 1220/2021г., наказание от седем години лишаване от свобода да се изтърпи отделно от Ф. при първоначален строг режим. </w:t>
        <w:tab/>
        <w:br/>
        <w:tab/>
        <w:t xml:space="preserve"/>
        <w:tab/>
        <w:br/>
        <w:tab/>
        <w:t xml:space="preserve"> Определението на Окръжен съд – Бурас по чнд № 486/2022г. е обжалвано от осъдения Ф. и с решение № 62 от 28.07.2022г. по вчнд № 148/2022г. на Апелативен съд – Бургас същото е потвърдено.</w:t>
        <w:tab/>
        <w:br/>
        <w:tab/>
        <w:t xml:space="preserve"/>
        <w:tab/>
        <w:br/>
        <w:tab/>
        <w:t xml:space="preserve"> В искането на осъденото лице се претендира, че извършеното с определение по чнд № 486/2022г. на Окръжен съд – Бургас групиране е неправилно, поради постановеното отделно изтърпяване на една от присъдите.</w:t>
        <w:tab/>
        <w:br/>
        <w:tab/>
        <w:t xml:space="preserve"/>
        <w:tab/>
        <w:br/>
        <w:tab/>
        <w:t xml:space="preserve"> Внимателният преглед на съдебното минало на С. Ф. сочи, че осъжданията, за които е постановил определяне на общо наказание Окръжен съд – Бургас - присъда /съдебно решение №115 Hv 107/19а, постановено на 06.03.2020 г. от Областен съд по наказателни дела гр.Виена, Република Австрия, влязло в сила на 09.04.2020 г. и по присъда/съдебно решение №94 Hv 79/19d, постановено на 15.10.2019 г. от Областен съд по наказателни дела гр.Виена, Република Австрия, влязло в сила на 19.10.2019 г., двете признати и приети за изпълнение с решение № 127 от 01.09.2021г. на Окръжен съд – Бургас по нчд № 1352/2020г., действително са в условията на съвкупност и е правилна преценката, че са налице основанията за определяне на общо наказание в размер на най-тежкото измежду наложените. Този правен извод не е и оспорен в искането за възобновяване от осъдения. </w:t>
        <w:tab/>
        <w:br/>
        <w:tab/>
        <w:t xml:space="preserve"/>
        <w:tab/>
        <w:br/>
        <w:tab/>
        <w:t xml:space="preserve"> Поставеният в искането въпрос е по отношение постановеното отделно изтърпяване на наказанието, наложено му със съдебно решение №113 Hv 106/20s, постановено на 11.05.2021г. от Областен съд по наказателни дела гр.Виена, Република Австрия, влязло в сила на 11.05.2021г., признато и прието за изпълнение с решение №154 от 08.12.2021г. на Окръжен съд – Бургас по чнд № 1220/2021г., и дали то може да бъде групирано или присъединено.</w:t>
        <w:tab/>
        <w:br/>
        <w:tab/>
        <w:t xml:space="preserve"/>
        <w:tab/>
        <w:br/>
        <w:tab/>
        <w:t xml:space="preserve"> В производство по реда на чл. 12, ал. 8 от ЗПИИСАННЛСМВЛС по посоченото дело е призната и приета за изпълнение присъда №113 Hv 106/20s, постановено на 11.05.2021г. от Областен съд по наказателни дела гр.Виена, Република Австрия, влязло в сила на 11.05.2021г. с която С. Ф. е признат за виновен и осъден на общо наказание лишаване от свобода за срок от седем години за престъпление, съответстващо на чл. 330, ал. 1 от НК, извършено на 23.07.2020г., и за престъпления, съответстващи на такива по чл. 269, ал. 1 от НК и по чл. 131, ал. 1, т. 1, вр. чл. 128 и чл. 129 от НК, извършени на 24.07.2020г. С оглед на данните за времето на извършване на престъпленията и за влизане в сила на съдебните актове, с които на осъдения са наложени наказания за извършените престъпления, не са налице основания по чл. 25, ал. 1 от НК за включване на обсъжданото осъждане в съвкупността, понеже деянията по призната чужда присъда са извършени след влизане в сила на присъдите, които са групирани, поради което не се намират в отношение на съвкупност с тях. </w:t>
        <w:tab/>
        <w:br/>
        <w:tab/>
        <w:t xml:space="preserve"/>
        <w:tab/>
        <w:br/>
        <w:tab/>
        <w:t xml:space="preserve"> По отношение на поставения от служебния защитник на осъдения в съдебно заседание въпрос за присъединяване на наказанието признато и прието за изпълнение с решение №154 от 08.12.2021г. на Окръжен съд – Бургас по нчд № 1220/2021г. на основание чл. 27 от НК, касационният съдебен състав намира, че доколкото такова оплакване не е направено в искането за възобновяване, то не следва да бъде обсъждано. Видно от съдържанието на сезиращото искане от осъдения, същият претендира, че не е направена пълна кумулация на присъдите. Така направеното лаконично оплакване е на практика за неправилно приложение на материалния закон, като се оспорва единствено невключването на цитираното осъждане в съвкупността. Тази претенция е неоснователна съобразно изложените вече съображения. Аргументи във връзка с приложение на чл. 27 от НК и присъединяване на наказанието не са посочвани в искането, а в производството по възобновяване, което е извънреден способ за проверка на влезли в сила съдебни актове, съдът е обвързан от основанието и подкрепящите го доводи, изложени в иницииращия процесуален документ.</w:t>
        <w:tab/>
        <w:br/>
        <w:tab/>
        <w:t xml:space="preserve"/>
        <w:tab/>
        <w:br/>
        <w:tab/>
        <w:t xml:space="preserve"> Предвид изложените съображения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БЕЗ УВАЖЕНИЕ искането на осъдения С. М. Ф. за възобновяване на чнд № 486/2022г. по описа на Бургаски окръжен съд.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