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№5018/02.06.2023 по гр. д. №2408/2022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50186</w:t>
        <w:tab/>
        <w:br/>
        <w:tab/>
        <w:t xml:space="preserve"/>
        <w:tab/>
        <w:br/>
        <w:tab/>
        <w:t xml:space="preserve">гр. София 02.06.2023 година.</w:t>
        <w:tab/>
        <w:br/>
        <w:tab/>
        <w:t xml:space="preserve"/>
        <w:tab/>
        <w:br/>
        <w:tab/>
        <w:t xml:space="preserve">Върховният касационен съд, гражданска колегия, ІV-то отделение, в закрито заседание на 09.11.2022 (девети ноември две хиляди двадесет и втора) година в състав:</w:t>
        <w:tab/>
        <w:br/>
        <w:tab/>
        <w:t xml:space="preserve"/>
        <w:tab/>
        <w:br/>
        <w:tab/>
        <w:t xml:space="preserve">Председател: З. А</w:t>
        <w:tab/>
        <w:br/>
        <w:tab/>
        <w:t xml:space="preserve"/>
        <w:tab/>
        <w:br/>
        <w:tab/>
        <w:t xml:space="preserve">Членове: В. Й</w:t>
        <w:tab/>
        <w:br/>
        <w:tab/>
        <w:t xml:space="preserve"/>
        <w:tab/>
        <w:br/>
        <w:tab/>
        <w:t xml:space="preserve">Д. Д</w:t>
        <w:tab/>
        <w:br/>
        <w:tab/>
        <w:t xml:space="preserve"/>
        <w:tab/>
        <w:br/>
        <w:tab/>
        <w:t xml:space="preserve">като разгледа докладваното от съдията Д. Д, гражданско дело № 2408 по описа за 2022 година, за да се произнесе взе предвид следното:</w:t>
        <w:tab/>
        <w:br/>
        <w:tab/>
        <w:t xml:space="preserve"/>
        <w:tab/>
        <w:br/>
        <w:tab/>
        <w:t xml:space="preserve">Производството по делото е по реда чл. 307, ал. 1 от ГПК и е образувано по молба с вх. № 260 751/17.05.2022 година (допълнена с молба с вх. № 260 852/08.06.2022 година), подадена от С. П. П., с която на основание чл. 303, ал. 1, т. 1 и т. 5 от ГПК, е поискано да бъде отменено решение № 192/14.02.2022 година на Софийския апелативен съд, гражданска колегия, 4-ти състав, постановено по гр. д. № 3320/2021 година. С това решение е потвърдено първоинстанционното решение № 27/08.06.2021 година на Окръжен съд Видин, постановено по гр. д. №186/2021 година, с което е оставена без уважение молбата на С. П. П., с правно основание чл. 101 от СК за допускане на пълно осиновяване на малолетните деца Л. М. Т. и А. М. Т..</w:t>
        <w:tab/>
        <w:br/>
        <w:tab/>
        <w:t xml:space="preserve"/>
        <w:tab/>
        <w:br/>
        <w:tab/>
        <w:t xml:space="preserve">Агенцията за социално подпомагане [населено място] е подала отговор с вх. № 260 938/22.06.2022 година, с който е изразено становище, че молбата за отмяна на решение № 192/14.02.2022 година на Софийския апелативен съд, гражданска колегия, 4-ти състав, постановено по гр. д. № 3320/2021 година е неоснователна и като такава трябва да бъде оставена без уважение.</w:t>
        <w:tab/>
        <w:br/>
        <w:tab/>
        <w:t xml:space="preserve"/>
        <w:tab/>
        <w:br/>
        <w:tab/>
        <w:t xml:space="preserve">Подадената молба за отмяната е недопустима и трябва да се остави без разглеждане, а образуваното въз основа на нея производство да бъде прекратено. </w:t>
        <w:tab/>
        <w:br/>
        <w:tab/>
        <w:t xml:space="preserve"/>
        <w:tab/>
        <w:br/>
        <w:tab/>
        <w:t xml:space="preserve">Решението, чиято отмяна се иска е постановено в съдебно производство по раздел ІІ „Допускане на осиновяването“ от глава осма „Осиновяване“ на СК. Същото, съгласно чл. 98 от СК, това решение влиза в сила, но с него не се разрешава гражданско правен спор между участниците в производството, поради което и не се ползва със сила на пресъдено нещо. С решение № 571/22.11.2010 година, постановено по гр. д. № 221/2009 година по описа на ВКС, ГК, ІV г. о. и определение № 775/03.12.2013 година, постановено по ч. гр. д. № 6348/2013 година по описа на ВКС, ГК, ІІІ г. о. е давано тълкуване за характера на производството по допускане на осиновяване като е посочено, че то е едностранно и безспорно, поради което носи белезите на едно охранително производство. При него съдът не разрешава правен спор за защита на лични и имуществени права на лицето, поискало образуването на производството, а следва да провери налице ли е еднопосочна воля на участващите лица и другите предвидени в закона предпоставки за исканото осиновяване. Актът за допускане на осиновяването е охранителен, тъй като не отрича и не признава съществуването на материални субективни права. Самото производство е уредено както със специални правила в посочения по-горе раздел на СК, така и чрез общите правила на ГПК по отношение на охранителните производства. Съгласно чл. 540 от ГПК за охранителните производства освен общите правила на кодекса се прилагат съответно и правилата на исковото производство, с изключение на чл. 207-266 и чл. 303-388. От това следва, че законодателят изрично е изключил постановените в охранителните производства съдебни актове от приложното поле на производството по отмяна на влезли в сила решения по глава двадесет и четвърта „Отмяна на влезли в сила решения“ на ГПК.Зкоето и тъй като решение № 192/14.02.2022 година на Софийския апелативен съд, гражданска колегия, 4-ти състав, постановено по гр. д. № 3320/2021 година е постановено в такова производство то не подлежи на отмяна.</w:t>
        <w:tab/>
        <w:br/>
        <w:tab/>
        <w:t xml:space="preserve"/>
        <w:tab/>
        <w:br/>
        <w:tab/>
        <w:t xml:space="preserve">Наред с това съгласно т. 2 от ППВС № 2/29.09.1977 година на отмяна подлежат само съдебните актове, които се ползват със сила на присъдено нещо, като чрез нея се цели именно преодоляване на обвързващото действие на тази сила в отношенията между страните и да бъде възстановена висящността на спора между тях. Затова съдебни актове, които не се ползват със сила на пресъдено нещо не подлежат на отмяна-в тази връзка т. 3 и т. 4 от ТР № 7/31.07.2017 година, постановено по тълк. д. № 7/2014 година на ОСГТК на ВКС. Обективираните в ППВС № 2/29.09.1977 година, което постановление е запазило действието си и при съществуващата към настоящия момент нормативна уредба на отмяната, указания са задължителни за съдилищата, поради което съдебен акт, който не се ползва със сила на пресъдено нещо не подлежи на отмята и молбата за това е недопустима. В случая не може да намери приложение даденото с ППВС № 3/29.05.1975 година тълкуване не може да намери приложение, поради настъпили след постановяването му промени в закона. Прегледът по реда на надзора като изключителен способ за отмяна на неправилни съдебни актове в случаите когато страните нямат друга възможност за защита и при който съдът не действа като редовна инстанция е отменен и не съществува към настоящия момент. Същевременно чл. 98, ал. 2 от СК изрично изключва въззивното решение по производството по осиновяване от касационно обжалване. Възможността да се иска отмяна е мотивирана с това, че към момента на постановяване на ППВС не е съществувала правна норма даваща възможност на осиновителя и осиновения да искат отменяне на осиновяването по исков ред не само при последващи причини, разстроили едно законно осиновяване, но и когато са били налице пороци, съществуващи при допускане на осиновяването. Към настоящия момент такава възможност е предвидена в чл. 106, ал. 1, т. 1 от СК, което води до изключване на производството по отмяната, която е приложима само ако страните нямат друг способ за защита-т. 1 от ППВС № 2/29.09.1977 година. </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ОСТАВЯ БЕЗ РАЗГЛЕЖДАНЕ молба с вх. № 260 751/17.05.2022 година (допълнена с молба с вх. № 260 852/08.06.2022 година), подадена от С. П. П. от [населено място],[жк], [жилищен адрес] вх. „“, с ЕГН, с която на основание чл. 303, ал. 1, т. 1 и т. 5 от ГПК, е поискано да бъде отменено решение № 192/14.02.2022 година на Софийския апелативен съд, гражданска колегия, 4-ти състав, постановено по гр. д. № 3320/2021 година, като ПРЕКРАТЯВА производството по гр. д. № 2408/2022 година по описа на ВКС, ГК, ІV г. о.</w:t>
        <w:tab/>
        <w:br/>
        <w:tab/>
        <w:t xml:space="preserve"/>
        <w:tab/>
        <w:br/>
        <w:tab/>
        <w:t xml:space="preserve">ОПРЕДЕЛЕНИЕТО подлежи на обжалване пред друг тричленен състав на Върховния касационен съд в едноседмичен срок от връчването му на страните.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