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№1386/01.06.2023 по ч.гр.д. №995/2023 на ВКС, ГК, I г.о., докладвано от съдия Атанас Кеманов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 </w:t>
        <w:tab/>
        <w:br/>
        <w:tab/>
        <w:t xml:space="preserve"/>
        <w:tab/>
        <w:br/>
        <w:tab/>
        <w:t xml:space="preserve"> № 1386/01.06.2023 г.</w:t>
        <w:tab/>
        <w:br/>
        <w:tab/>
        <w:t xml:space="preserve"/>
        <w:tab/>
        <w:br/>
        <w:tab/>
        <w:t xml:space="preserve"> Гр.София, 29.05.2023г.</w:t>
        <w:tab/>
        <w:br/>
        <w:tab/>
        <w:t xml:space="preserve"/>
        <w:tab/>
        <w:br/>
        <w:tab/>
        <w:t xml:space="preserve"> Върховният касационен съд на Република България, Първо гражданско отделение, в закрито заседание на двадесет и девети май две хиляди двадесет и трета година в състав: 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ЧЛЕНОВЕ:ТЕОДОРА ГРОЗДЕВА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 Като разгледа докладваното от съдията Ат.Кеманов ч. гр. д.№995/23г. на ВКС, за да се произнесе взе предвид следното : </w:t>
        <w:tab/>
        <w:br/>
        <w:tab/>
        <w:t xml:space="preserve"/>
        <w:tab/>
        <w:br/>
        <w:tab/>
        <w:t xml:space="preserve">Производството е по реда на чл. 274, ал. 1 от ГПК.</w:t>
        <w:tab/>
        <w:br/>
        <w:tab/>
        <w:t xml:space="preserve"/>
        <w:tab/>
        <w:br/>
        <w:tab/>
        <w:t xml:space="preserve">Образувано е по частна касационна жалба на ищеца „Блокстен“ООД, чрез адв.М.Д. срещу разпореждане №914/20.12.2022г., постановено по в. ч.гр. д.№467/2022г. на Апелативен съд – гр.Пловдив, с което е върната частна касационна жалба вх.№8673/09.11.2022г., подадена срещу определение №370/17.10.2022г. по в. ч.гр. д.№467/2022г. по описа на съда. </w:t>
        <w:tab/>
        <w:br/>
        <w:tab/>
        <w:t xml:space="preserve"/>
        <w:tab/>
        <w:br/>
        <w:tab/>
        <w:t xml:space="preserve">В жалбата са изложени общи оплаквания за недопустимост и неправилност на обжалваното разпореждане с искането същото да бъде обезсилено, евентуално отменено като неправилно.</w:t>
        <w:tab/>
        <w:br/>
        <w:tab/>
        <w:t xml:space="preserve"/>
        <w:tab/>
        <w:br/>
        <w:tab/>
        <w:t xml:space="preserve">Отговор от ответницата не е бил подаден.</w:t>
        <w:tab/>
        <w:br/>
        <w:tab/>
        <w:t xml:space="preserve"/>
        <w:tab/>
        <w:br/>
        <w:tab/>
        <w:t xml:space="preserve">Частната касационна жалба е допустима - подадена е в срок, от надлежна страна и срещу подлежащ на касационно обжалване съдебен акт.По същество е неоснователна.</w:t>
        <w:tab/>
        <w:br/>
        <w:tab/>
        <w:t xml:space="preserve"/>
        <w:tab/>
        <w:br/>
        <w:tab/>
        <w:t xml:space="preserve"> С разпореждане №805/09.11.2022г., постановено по в. ч.гр. д.№467/2022г., Пловдивският апелативен съд е оставил без движение частна касационна жалба вх.№8673/09.11.2022г., подадена срещу определение №370/17.10.2022г. по в. ч.гр. д.№467/2022г. по описа на съда, като е указал на жалбоподателя в седмичен срок от уведомяването да представи изложение на касационните основания по чл. 280, ал. 1 от ГПК, както и доказателства за внесена държавна такса по сметка на ВКС от 15лв.</w:t>
        <w:tab/>
        <w:br/>
        <w:tab/>
        <w:t xml:space="preserve"/>
        <w:tab/>
        <w:br/>
        <w:tab/>
        <w:t xml:space="preserve">Съобщението до касатора е било връчено на 29.11.2022г., а на 06.12.2022г. е постъпила молба от дружеството за продължаване на срока за отстраняване нередовностите на касационната жалба.С разпореждане от 07.12.2022г. искането е било уважено и срокът продължен с една седмица, считано от изтичане на първоначалния срок.Указанията не са били изпълнени в допълнително дадения срок, поради което са били налице основания за връщане на подадената частна касационна жалба.</w:t>
        <w:tab/>
        <w:br/>
        <w:tab/>
        <w:t xml:space="preserve"/>
        <w:tab/>
        <w:br/>
        <w:tab/>
        <w:t xml:space="preserve"> Обжалваното разпореждане е правилно и следва да бъде потвърдено.</w:t>
        <w:tab/>
        <w:br/>
        <w:tab/>
        <w:t xml:space="preserve"/>
        <w:tab/>
        <w:br/>
        <w:tab/>
        <w:t xml:space="preserve"> Предвид горното, Върховният касационен съд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ПОТВЪРЖДАВА разпореждане №914/20.12.2022г., постановено по в. ч.гр. д.№467/2022г. на Апелативен съд – [населено място], с което е върната частна касационна жалба вх.№8673/09.11.2022г., подадена срещу определение №370 /17.10.2022г. по в. ч.гр. д.№467/2022г. по описа на Апелативен съд – грПловдив.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 : </w:t>
        <w:tab/>
        <w:br/>
        <w:tab/>
        <w:t xml:space="preserve"/>
        <w:tab/>
        <w:br/>
        <w:tab/>
        <w:t xml:space="preserve"> ЧЛЕНОВЕ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