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№4424/04.10.2024 по ч.гр.д. №3743/2024 на ВКС, ГК, IV г.о., докладвано от съдия Ерик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4424</w:t>
        <w:tab/>
        <w:br/>
        <w:tab/>
        <w:t xml:space="preserve"/>
        <w:tab/>
        <w:br/>
        <w:tab/>
        <w:t xml:space="preserve">гр.София, 04.10. 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в състав: Председател: БОРИС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изслуша докладваното от съдия Ерик Василев частно гр. д.№ 3743 по описа за 2024 г. взе предвид следното:</w:t>
        <w:tab/>
        <w:br/>
        <w:tab/>
        <w:t xml:space="preserve"/>
        <w:tab/>
        <w:br/>
        <w:tab/>
        <w:t xml:space="preserve">Производство по чл.282, ал.2 ГПК.</w:t>
        <w:tab/>
        <w:br/>
        <w:tab/>
        <w:t xml:space="preserve"/>
        <w:tab/>
        <w:br/>
        <w:tab/>
        <w:t xml:space="preserve">Образувано по молба на „ИНТЕР БАЛКАН ИНВЕСТ“ ООД, чрез адв.Д. Н., с искане за спиране на основание чл.282, ал.2 ГПК изпълнението по издаден изпълнителен лист № 374/27.08.2024г. по гр. д.№ 147/2023г. на Софийски градски съд и образуваното въз основа на него изп. дело № 652/2024г. на ЧСИ А. П..</w:t>
        <w:tab/>
        <w:br/>
        <w:tab/>
        <w:t xml:space="preserve"/>
        <w:tab/>
        <w:br/>
        <w:tab/>
        <w:t xml:space="preserve">При преценка на изложените фактически обстоятелства по делото и направеното искане по чл.282, т.2 ГПК, настоящият състав на Върховния касационен съд намира, че подадената молба за спиране изпълнението по издадения изпълнителен лист и образуваното изпълнително дело следва да се остави без уважение поради следното: </w:t>
        <w:tab/>
        <w:br/>
        <w:tab/>
        <w:t xml:space="preserve"/>
        <w:tab/>
        <w:br/>
        <w:tab/>
        <w:t xml:space="preserve">От книжата по делото е видно, че Софийският апелативен съд по гр. д.№ 2141/2024г. е оставил без уважение частна жалба на молителя срещу присъдени разноски от Софийски градски съд по гр. д.№ 147/2023г., което е било прекратено в хипотезата на чл.232 ГПК. В определението е посочено, че не подлежи на обжалване, което молителят оспорва като неправилно и е подал частна касационна жалба /в процес на администриране/.</w:t>
        <w:tab/>
        <w:br/>
        <w:tab/>
        <w:t xml:space="preserve"/>
        <w:tab/>
        <w:br/>
        <w:tab/>
        <w:t xml:space="preserve">При тези данни не е налице хипотезата на чл.282 ГПК за спиране на изпълнението на невлязло в сила въззивно решение. Направеното искане за спиране изпълнението по издадения изпълнителен лист и образуваното изпълнително дело е изцяло неоснователно, тъй като защитата на страната, чиито права са засегнати от изпълнението е по друг процесуален ред, още повече, когато сумата вече е събрана от съдебния изпълнител. </w:t>
        <w:tab/>
        <w:br/>
        <w:tab/>
        <w:t xml:space="preserve"/>
        <w:tab/>
        <w:br/>
        <w:tab/>
        <w:t xml:space="preserve">Воден от изложеното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УВАЖЕНИЕ молбата на „ИНТЕР БАЛКАН ИНВЕСТ“ ООД, чрез адв.Д. Н., с искане за спиране на основание чл.282, ал.2 ГПК изпълнението по издаден изпълнителен лист № 374/27.08.2024г. по гр. д.№ 147/2023г. на Софийски градски съд и образуваното въз основа на него изпълнително дело № 652/2024г. на ЧСИ А. П..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