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№244/26.10.2015 по търг. д. №2656/2015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244</w:t>
        <w:tab/>
        <w:br/>
        <w:tab/>
        <w:t xml:space="preserve"> </w:t>
        <w:tab/>
        <w:br/>
        <w:tab/>
        <w:t xml:space="preserve"> София, 26.10.2015 год.</w:t>
        <w:tab/>
        <w:br/>
        <w:tab/>
        <w:t xml:space="preserve"> </w:t>
        <w:tab/>
        <w:br/>
        <w:tab/>
        <w:t xml:space="preserve">ВЪРХОВЕН КАСАЦИОНЕН СЪД – Търговска колегия, ІІ-ро т. о. в закрито заседание на двадесет и трети октомври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като изслуша докладваното от съдията Е.Стайков т. д. № 2656/2015г. по описа на ВКС, ТК, взе предвид следното:</w:t>
        <w:tab/>
        <w:br/>
        <w:tab/>
        <w:t xml:space="preserve"> </w:t>
        <w:tab/>
        <w:br/>
        <w:tab/>
        <w:t xml:space="preserve">Производството е образувано по касационна жалба, подадена от Е. М. – кмет на [община] против Решение №61/13.03.2015г., постановено по в. т.д.№683/2014г. по описа на Варненски апелативен съд.</w:t>
        <w:tab/>
        <w:br/>
        <w:tab/>
        <w:t xml:space="preserve"> </w:t>
        <w:tab/>
        <w:br/>
        <w:tab/>
        <w:t xml:space="preserve">На 27.05.2015г., след уведомяване на страните по делото за въззивното решение, е депозирана молба, подписана от представляващия ищеца У.” Е. управител - Й. Ж. и от представителя на ответника [община] – Е. М. за спиране на производството по чл. 229 т. 1 ГПК. При това положение касационният състав, пред който е висящо делото, намира, че е налице основанието по чл. 229 т. 1 ГПК за спиране на касационното производство по съгласие на страните.</w:t>
        <w:tab/>
        <w:br/>
        <w:tab/>
        <w:t xml:space="preserve"> </w:t>
        <w:tab/>
        <w:br/>
        <w:tab/>
        <w:t xml:space="preserve">По изложените по-горе съображения ВКС-Търговска колегия, състав на ІІ-ро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на основание чл. 229 т. 1 ГПК по съгласие на страните производството по т. д.№2656/2015г. по описа на ВКС, т. о.</w:t>
        <w:tab/>
        <w:br/>
        <w:tab/>
        <w:t xml:space="preserve"> </w:t>
        <w:tab/>
        <w:br/>
        <w:tab/>
        <w:t xml:space="preserve">Указва на страните, че ако в 6-месечен срок от спирането никоя от страните не поиска възобновяване, касационното производство ще бъде прекратено. </w:t>
        <w:tab/>
        <w:br/>
        <w:tab/>
        <w:t xml:space="preserve"> </w:t>
        <w:tab/>
        <w:br/>
        <w:tab/>
        <w:t xml:space="preserve"> Определението може да бъде обжалвано в едноседмичен срок от съобщаването му на страните пред друг състав на ВКС.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