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№229/15.02.2023 по ч.гр.д. №278/2023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229</w:t>
        <w:tab/>
        <w:br/>
        <w:tab/>
        <w:t xml:space="preserve"/>
        <w:tab/>
        <w:br/>
        <w:tab/>
        <w:t xml:space="preserve">гр.София, 15.02.2023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девети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ч. гр. дело № 278 по описа за 2023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 вх. №7730/11.10.2022г. подадена от „Интер Престиж“ ЕООД, чрез адвокат С. М., срещу разпореждане №669/09.09.2022г. на Апелативен съд - Пловдив по в. г.д.№96/2022г., с което е оставено без уважение искането на жалбоподателя за издаване на изпълнителен лист за присъдените му разноски с определение №276/12.07.2020г. в размер на 15 лв. и 5 лв. – държавна такса за издаване на изпълнителния лист. </w:t>
        <w:tab/>
        <w:br/>
        <w:tab/>
        <w:t xml:space="preserve"/>
        <w:tab/>
        <w:br/>
        <w:tab/>
        <w:t xml:space="preserve">Жалбоподателят излага съображения за неправилност на обжалваното разпореждане. Сочи, че решението в частта за разноските има характер на определение, което подлежи на самостоятелно обжалване и след като същото влезе в сила, то подлежи на незабавно изпълнение по силата на чл. 404, т. 1, пр. 1, тъй като е налице влязъл в сила съдебен акт. По същество моли разпореждането да бъде отменено и да бъде разпоредено издаването на изпълнителен лист за сумата присъдена с определение №276/12.07.2022г. по в. г.д.№96/2022г. на АС – Пловдив. </w:t>
        <w:tab/>
        <w:br/>
        <w:tab/>
        <w:t xml:space="preserve"/>
        <w:tab/>
        <w:br/>
        <w:tab/>
        <w:t xml:space="preserve">Препис от жалбата не се връчва на насрещната страна. </w:t>
        <w:tab/>
        <w:br/>
        <w:tab/>
        <w:t xml:space="preserve"/>
        <w:tab/>
        <w:br/>
        <w:tab/>
        <w:t xml:space="preserve">Частната жалба е допустима, подадена в срок от надлежна страна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произнесе, съставът на Върховен касационен съд, четвърто гражданско отделение, взе предвид следното: </w:t>
        <w:tab/>
        <w:br/>
        <w:tab/>
        <w:t xml:space="preserve"/>
        <w:tab/>
        <w:br/>
        <w:tab/>
        <w:t xml:space="preserve">С постановеното от Пловдивски апелативен съд разпореждане №669/09.09.2022г. по в. г.д.№96/2022г. съдът е оставил без уважение искането на „Интер Престиж“ ЕООД, [населено място] за издаване на изпълнителен лист за присъдените му разноски с определение №276/12.07.2022г. в размер на 15лв. и 5 лв. – държавна такса за издаване на изпълнителен лист. </w:t>
        <w:tab/>
        <w:br/>
        <w:tab/>
        <w:t xml:space="preserve"/>
        <w:tab/>
        <w:br/>
        <w:tab/>
        <w:t xml:space="preserve">За да постанови този резултат, съдът е приел, че производството по делото е приключило с решение №56/29.04.2022г. С определение №276/12.07.2022г. решението е изменено в частта за разноските, като Я. Д. Д. е осъдена да заплати на „Интер Престиж“ ЕООД сумата от 15лв., представляваща разноски в производството по делото. Съдът е приел, че определението по чл. 248 от ГПК не е било обжалвано от насрещната страна, но същото няма самостоятелно съществуване, а изменя основното решение, срещу което е подадена касационна жалба и не е влязло в законна сила. С оглед на това и при тълкуване на разпоредбата на чл. 404, т. 1, пр. 2 от ГПК, е направил извод, че изпълнителен лист за разноските в производството може да бъде издаден след влизане в сила на решението. </w:t>
        <w:tab/>
        <w:br/>
        <w:tab/>
        <w:t xml:space="preserve"/>
        <w:tab/>
        <w:br/>
        <w:tab/>
        <w:t xml:space="preserve">Подадената частна жалба е неоснователна. </w:t>
        <w:tab/>
        <w:br/>
        <w:tab/>
        <w:t xml:space="preserve"/>
        <w:tab/>
        <w:br/>
        <w:tab/>
        <w:t xml:space="preserve">Съобразно чл. 404, ал. 1, т. 1, пр. 2 от ГПК подлежат на изпълнение не влезлите в сила осъдителни решения на въззивните съдилища. Решението на въззивния съд в частта за разноските има характер на определение, поради което не представлява изпълнително основание по смисъла на чл. 404 от ГПК и не подлежи на предварително изпълнение. Произнасянето на съда по възстановяване на направените от страните разноски се определя според уважената и отхвърлената част от исковете, след окончателното разрешаване на правния спор, поради което подлежи на изпълнение след влизане на решението в сила. </w:t>
        <w:tab/>
        <w:br/>
        <w:tab/>
        <w:t xml:space="preserve"/>
        <w:tab/>
        <w:br/>
        <w:tab/>
        <w:t xml:space="preserve">В конкретния случай, срещу въззивното решение е постъпила касационна жалба, поради което не са налице предвидените в чл. 404, ал. 1 от ГПК предпоставки за издаване на изпълнителен лист. В този смисъл са и разясненията дадени в мотивите на т. 1 от ТР №6/2014г. на ОСГТК на ВКС, според които разноските не са част от присъдената изпълняема сума в подлежащите на предварително изпълнение решения на въззивните съдилища. </w:t>
        <w:tab/>
        <w:br/>
        <w:tab/>
        <w:t xml:space="preserve"/>
        <w:tab/>
        <w:br/>
        <w:tab/>
        <w:t xml:space="preserve">Изводът в обжалваното разпореждане за неоснователност на искането за издаване на изпълнителен лист за разноски по невлязло в сила въззивно решение е правилен, а подадената срещу него жалба е неоснователна. При така изложените съображения съдът намира, че обжалваното разпореждане следва да бъде потвърдено.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№669/09.09.2022г. на Апелативен съд - Пловдив по в. г.д.№96/2022г., с което е оставено без уважение искането на „Интер Престиж“ ЕООД за издаване на изпълнителен лист за присъдените му разноски с определение №276/12.07.2020г. в размер на 15 лв. и 5 лв. – държавна такса за издаване на изпълнителния лист.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