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№152/07.03.2024 по нак. д. №14/2024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152</w:t>
        <w:tab/>
        <w:br/>
        <w:tab/>
        <w:t xml:space="preserve"/>
        <w:tab/>
        <w:br/>
        <w:tab/>
        <w:t xml:space="preserve">гр. София, 07 март 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първо наказателно отделение, в публично заседание на тридесет и първи януари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при секретаря Марияна Петрова в присъствието на прокурора Атанас Гебрев изслуша докладваното от съдия Христина Михова наказателно дело № 14 по описа за 2024 г. и за да се произнесе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повод постъпила жалба от адвокат Е. Ф., защитник на подсъдимия А. П. Я., срещу решение № 161, постановено на 21.11.2023 г. по в. н.о. х.д. № 310/2023 г. по описа на Апелативен съд – Варна.</w:t>
        <w:tab/>
        <w:br/>
        <w:tab/>
        <w:t xml:space="preserve"/>
        <w:tab/>
        <w:br/>
        <w:tab/>
        <w:t xml:space="preserve">В жалбата се сочи касационното основание по чл. 348, ал. 1, т. 3 НПК. Излагат се доводи за неправилно определена съвкупност от отегчаващи и смекчаващи вината обстоятелства, което довело до погрешен извод за липса на предпоставки за прилагане на чл. 55 НК. Прави се искане за намаляване на размера на наложеното наказание.</w:t>
        <w:tab/>
        <w:br/>
        <w:tab/>
        <w:t xml:space="preserve"/>
        <w:tab/>
        <w:br/>
        <w:tab/>
        <w:t xml:space="preserve">В съдебно заседание пред ВКС прокурорът от Върховна прокуратура изразява становище, че жалбата е неоснователна и не следва да бъде уважена.</w:t>
        <w:tab/>
        <w:br/>
        <w:tab/>
        <w:t xml:space="preserve"/>
        <w:tab/>
        <w:br/>
        <w:tab/>
        <w:t xml:space="preserve">Подсъдимият Я. и неговият защитник адвокат Ф., редовно призовани, не се явяват в проведеното открито съдебно заседание.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обсъди доводите на страните и извърши проверка на атакувания въззивен съдебен акт в пределите по чл. 347, ал. 1 НПК, намери следното:</w:t>
        <w:tab/>
        <w:br/>
        <w:tab/>
        <w:t xml:space="preserve"/>
        <w:tab/>
        <w:br/>
        <w:tab/>
        <w:t xml:space="preserve"> С присъда № 33, постановена на 20.06.2023 г. по н. о.х. д. № 686/2023 г., Окръжен съд Варна е признал подсъдимия А. П. Я. за виновен, в това, че на 11.03.2023 г., гр. Варна, в условията на опасен рецидив отнел чужда движима вещ – мобилен телефон „Айфон 13 мини“, на стойност 1197 лева, от владението на А. Е., с намерение противозаконно да я присвои, като употребил за това сила, поради което и на основание чл. 199, ал. 1, т. 4, вр. чл. 198, ал. 1 НК, вр. чл. 58а, ал. 1 НК го осъдил на наказание три години и четири месеца лишаване от свобода, което да бъде изтърпяно при първоначален „строг“ режим. </w:t>
        <w:tab/>
        <w:br/>
        <w:tab/>
        <w:t xml:space="preserve"/>
        <w:tab/>
        <w:br/>
        <w:tab/>
        <w:t xml:space="preserve"> По повод подадена жалба срещу постановената присъда с оплакване за явна несправедливост на наказанието в Апелативен съд – Варна е образувано в. н.о. х.д. № 310/2023 г. С решение № 161, постановено на 21.11.2023 г., по същото дело, въззивният съд потвърдил изцяло първоинстанционната присъда. </w:t>
        <w:tab/>
        <w:br/>
        <w:tab/>
        <w:t xml:space="preserve"/>
        <w:tab/>
        <w:br/>
        <w:tab/>
        <w:t xml:space="preserve"> Касационната жалба, подадена срещу посоченото въззивно решение, е допустима, тъй като е депозирана в срока по чл. 350 НПК, от процесуално легитимирана страна и срещу съдебен акт от категорията на визираните в чл. 346, т. 1 НПК.</w:t>
        <w:tab/>
        <w:br/>
        <w:tab/>
        <w:t xml:space="preserve"/>
        <w:tab/>
        <w:br/>
        <w:tab/>
        <w:t xml:space="preserve">Разгледана по същество, жалбата е неоснователна.</w:t>
        <w:tab/>
        <w:br/>
        <w:tab/>
        <w:t xml:space="preserve"/>
        <w:tab/>
        <w:br/>
        <w:tab/>
        <w:t xml:space="preserve">Коректният прочит на касационната жалба навежда на извода, че макар касаторът да твърди наличието на всички касационни основания по чл. 348, ал.1 НПК, всъщност е останал недоволен от справедливостта на наказанието. Доводите, изложени в касационната жалба, аргументират единствено касационното основание по чл. 348, ал.1, т. 3 НПК. Твърди се, че при определяне на санкцията въззивният съд е изключил от кръга на отчетените от първоинстанционния съд смекчаващи отговорността обстоятелства доброто процесуално поведение на подсъдимия, ниският интензитет на принудата и самопризнанието на дееца. Като отегчаващо обстоятелство неправилно отчел „употребата на психоактивни вещества“ от подсъдимия. По този начин контролираният съд отказал незаконосъобразно да определи наказанието при условията на чл. 55 НК.</w:t>
        <w:tab/>
        <w:br/>
        <w:tab/>
        <w:t xml:space="preserve"/>
        <w:tab/>
        <w:br/>
        <w:tab/>
        <w:t xml:space="preserve">Настоящият съдебен състав не споделя доводите на касатора.</w:t>
        <w:tab/>
        <w:br/>
        <w:tab/>
        <w:t xml:space="preserve"/>
        <w:tab/>
        <w:br/>
        <w:tab/>
        <w:t xml:space="preserve">Първоинстанционното производство по делото е протекло по реда на чл. 371, т. 2 НПК, като подсъдимият А. Я. е признал изцяло фактите, изложени в обстоятелствената част на обвинителния акт. При това положение, съобразявайки разпоредбата на чл. 373, ал. 2 НПК, вр. чл. 58а, ал. 1 НК, първоинстанционният съд е определил на подсъдимия наказание пет години лишаване от свобода, редуцирано с една трета и е постановил да изтърпи наказание лишаване от свобода за срок от три години и четири месеца. При определяне на санкцията Окръжен съд – Варна е отчел като смекчаващи отговорността добросъвестното поведение на подсъдимия по време на процеса, изказаното съжаление и проявеното разкаяние, интензитета на упражнената принуда и факта, че предметът на престъплението е върнат на собственика. Обремененото съдебно минало извън присъдите, определящи престъплението като опасен рецидив, е отчетено като отегчаващо отговорността обстоятелство. Първостепенният съд е определил наказанието в минималния размер на определената в закона санкция, приемайки, че е налице превес на смекчаващите фактори.</w:t>
        <w:tab/>
        <w:br/>
        <w:tab/>
        <w:t xml:space="preserve"/>
        <w:tab/>
        <w:br/>
        <w:tab/>
        <w:t xml:space="preserve">Контролираният съд на свой ред добросъвестно и професионално е направил задълбочен и подробен анализ на всички обстоятелства, обуславящи обществената опасност както на деянието, така и на дееца, като се е солидаризирал със становището на първоинстанционния съд за това, че не са налице законовите предпоставки за приложение на разпоредбата на чл. 58а, ал. 4, вр. с чл. 55 НК и е потвърдил присъдата.</w:t>
        <w:tab/>
        <w:br/>
        <w:tab/>
        <w:t xml:space="preserve"/>
        <w:tab/>
        <w:br/>
        <w:tab/>
        <w:t xml:space="preserve">Настоящият съдебен състав, след като извърши цялостна проверка на санкционната дейност на проверявания съд, намери, че не са допуснати нарушения от вида на посочените в разпоредбата на чл. 354, ал. 5, вр. с ал.1, т. 3 НПК, които да налагат намесата на касационната инстанция. Законосъобразно въззивният съд е отчел всички факти от значение за определяне на наказанието, като правилно е приел, че не са налице предпоставките за приложение на чл. 58а, ал. 4 вр. с чл. 55 НК. Законосъобразен и обоснован е изводът му, че смекчаващите отговорността обстоятелства, по своя обем и характер, не са нито многобройни, нито изключителни, за да се определи санкцията при условията на чл. 55 НК. За разлика от първостепенния съд, въззивната инстанция е изключила от съвкупността на смекчаващите факти доброто процесуално поведение на подсъдимия, като правилно е преценила, че такова се дължи от всеки български гражданин, изправен пред съд. Ниският интензитет на принудата също правилно не е счетена като значим смекчаващ фактор при определяне на отговорността на дееца. Обстоятелството, че за извършване на деянието деецът не е употребил значителна сила няма такова голямо значение, каквото му се предава от защитата, като се има предвид, че посегателството е спрямо млада жена, в тъмната част от денонощието и на безлюдно място. </w:t>
        <w:tab/>
        <w:br/>
        <w:tab/>
        <w:t xml:space="preserve"/>
        <w:tab/>
        <w:br/>
        <w:tab/>
        <w:t xml:space="preserve">При извършения преглед на мотивите на въззивното решение, настоящият съдебен състав не констатира в него да е била обсъждана като отегчаващо отговорността обстоятелство „употребата на психоактивни вещества“, поради което намира направеното в касационната жалба твърдение в този смисъл за неоснователно. Такова е и оплакването на касатора, че въззивната инстанция не е отчела като смекчаващо обстоятелство самопризнанието на подсъдимия. Контролираният съд е сторил точно обратното, като е обърнал специално внимание на факта, че с обясненията си, дадени в хода на досъдебното производство, деецът е допринесъл съществено за разкриване на обективната истина и най – вече за откриването на отнетата вещ и връщането й на собственика. Правилно при това положение, съобразявайки се с указанията на ТР № 2/2009г. на ОСНК на ВКС, въззивният съд е преценил, че самопризнанието следва да бъде отчетено при определяне на санкцията, в посока нейното снижаване.</w:t>
        <w:tab/>
        <w:br/>
        <w:tab/>
        <w:t xml:space="preserve"/>
        <w:tab/>
        <w:br/>
        <w:tab/>
        <w:t xml:space="preserve">При индивидуализацията на наказанието въззивният съд е съобразил всички данни, имащи значение за определяне на степента на обществена опасност на дееца. Основателно е счел, че самопризнанието му и изразеното съжаление за стореното не са достатъчни, за да преодолеят негативните характеристични данни, свързани с престъпната кариера на подсъдимия. Тя включва няколко на брой осъждания, извън квалифициращите деянието, като осъществено при условията на „опасен рецидив“. Повечето от тези осъждания са за престъпления насочени срещу собствеността, в каквато област явно се е специализирал подсъдимият. Данните за престъпните му прояви, както и факта, че деянието по настоящото дело е осъществено само три месеца след освобождаване му от затвора, където е изтърпявал наказание лишаване от свобода по друго осъждане, обуславят правилността на заключението на контролирания съд за това, че деецът е с висока степен на обществена опасност, поради което наложеното му наказание в минималния предвиден за престъплението размер, не е несъразмерно тежко. Верен е и изводът на въззивната инстанция, че след като предходните осъждания на подсъдимия не са довели до неговото поправяне и превъзпитаване, е необходимо упражняването на по – интензивна наказателна репресия спрямо него, като единствено поради отсъствието на съответен протест, санкцията не може да бъде увеличена. В този смисъл липсват каквито и да било основания за нейното намаляване. </w:t>
        <w:tab/>
        <w:br/>
        <w:tab/>
        <w:t xml:space="preserve"/>
        <w:tab/>
        <w:br/>
        <w:tab/>
        <w:t xml:space="preserve">В заключение следва да се посочи, че въззивната инстанция е приложила правилно разпоредбите на чл. 373, ал. 2 НПК и чл. 58а, ал.1 НК, като е преценила обществената опасност на деянието и дееца, и всички смекчаващи и отегчаващи отговорността обстоятелства, поради което не е налице заявената от касатора диспропорция от вида на визираната в разпоредбата на чл. 348, ал. 5 НПК. Определената санкция, по размер и начин на изтърпяване, отговаря на критериите за законоустановеност и справедливост, поради което не се налага нейното коригиране в исканата от жалбоподателя насока.</w:t>
        <w:tab/>
        <w:br/>
        <w:tab/>
        <w:t xml:space="preserve"/>
        <w:tab/>
        <w:br/>
        <w:tab/>
        <w:t xml:space="preserve">По изложените съображения и на основание чл. 354, ал. 1, т. 1 НПК, Върховният касационен съд, състав на I – во наказателно отделение: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В СИЛА въззивно решение № 161/21.11.2023 г., постановено по в. н.о. х.д. № 310/2023 г. по описа на Апелативен съд – Варна.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На основание чл. 354, ал. 6 НПК да се уведоми прокуратурата за настоящото решение.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