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№9411/26.10.2022 по адм. д. №1803/2022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9411 София, 26.10.2022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седми септември две хиляди и двадесет и втора година в състав: Председател: ГЕОРГИ ГЕОРГИЕВ Членове: ЮЛИЯ ТОДОРОВАДЕСИСЛАВА СТОЕВА при секретар Анна Ковачева и с участието на прокурора Симона Попова изслуша докладваното от съдията Юлия Тодорова по административно дело № 1803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управителя на Национална здравноосигурителна каса, чрез юрисконсулт П. Сотирова против Решение №1603/02.12.2021 г. на Административен съд Варна, постановено по адм. дело №1433/2021 година. По подробно изложени съображения за наличие на касационните основания по чл. 209, т. 3 АПК, жалбоподателят моли за отмяна на съдебното решение и отхвърляне на оспорването в обжалваните части.</w:t>
        <w:tab/>
        <w:br/>
        <w:tab/>
        <w:t xml:space="preserve">Ответникът – Университетска многопрофилна болница за активно лечение „Света Марина“ ЕАД, чрез юрисконсулт П. Радева, оспорва подадената жалба и моли да се остави без уважение като неоснователна, а решението като правилно да бъде потвърдено.</w:t>
        <w:tab/>
        <w:br/>
        <w:tab/>
        <w:t xml:space="preserve">Представителят на Върховната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от страна в административното производство в срока по чл. 211, ал. 1 от АПК, от легитимирано за това лице и разгледана по същество за основателна по следните съображения:</w:t>
        <w:tab/>
        <w:br/>
        <w:tab/>
        <w:t xml:space="preserve">В производството пред административния съд, предмет на съдебен контрол е Заповед за налагане на санкции №РД-25ЗС-155/31.05.2021 г., издадена от управителя на Националната здравноосигурителна каса, във връзка с проверка по изпълнение на договор № 030811/25.02.2020 г. за оказване на болнична помощ по клинични пътеки и извършване на амбулаторни процедури, сключен между Университетска многопрофилна болница за активно лечение „Света Марина“ ЕАД и НЗОК.</w:t>
        <w:tab/>
        <w:br/>
        <w:tab/>
        <w:t xml:space="preserve">Проверката е назначена със Заповед №РД-25-138/17.03.2021 г. на директора на РЗОК – Варна, а констатациите от нея са обективирани в протокол №РД-25-138-1/07.04.2021 г. и сочат начина на водене на медицинската документация по ИЗ на пациенти, приети по различни КП за м. януари и февруари 2021 година.</w:t>
        <w:tab/>
        <w:br/>
        <w:tab/>
        <w:t xml:space="preserve">Проверяващият екип е констатирал неправомерно получени суми от лечебното заведение, които са отразени в протокол за неоснователно получени суми. Нарушенията, които са установени от проверяващия екип, са обособени в две групи – тези, които касаят неизпълнение на чл. 293, ал.3, т. 3 от НРД за МД за 2020-2022 г. и тези по чл. 385, ал. 1 от НРД за МД за 2020-2022 година. С процесната заповед за налагане на санкции, поради неизпълнение на визираното в посочените текстове на НРД, на лечебното заведение е наложена санкция – финансова неустойка в размер на общо 2500 лева за пет нарушения по: ИЗ №3681/192/2021 г. по КП №20.1., ИЗ №2501/136/2021 г. по КП №25, ИЗ №847/70/2021 г. по КП №28, ИЗ № 3754/199/2021 г. по КП №26, ИЗ №2622/140/2021 г. по КП №25.</w:t>
        <w:tab/>
        <w:br/>
        <w:tab/>
        <w:t xml:space="preserve">Болницата е подала писмено възражение срещу констатациите в протоколите на проверяващия екип. По този повод със Заповед № РД-18- 41/12.05.2021 г. на директора на РЗОК - Варна е била определена арбитражна комисия. В състава на комисията, от квотата на РЗОК, са включени трима лекари и от квотата на БЛС-Варна, също трима лекари. Видно от протокола от заседание на Арбитражната комисия (АК), същата е разгледала възражението на УМБАЛ „Света Марина” ЕАД.</w:t>
        <w:tab/>
        <w:br/>
        <w:tab/>
        <w:t xml:space="preserve">Арбитражната комисия не е достигнала до решение, поради равен брой противоположни гласове. Установява се също, че представителите на РЗОК са потвърдили констатациите по протокола, като са приели възраженията за неоснователни, а представителите на БЛС са отхвърлили констатациите по протокола. Протоколът от проведеното заседание на АК е изпратен на Управителя на НЗОК с писмо изх. № 35-00- 709/4/19.05.2021 година. По делото е изслушана съдебно - медицинска експертиза с участието на вещо лице хематолог и уролог, заключението на която е прието от съда като вярно и безпротиворечиво дадено.</w:t>
        <w:tab/>
        <w:br/>
        <w:tab/>
        <w:t xml:space="preserve">При тези фактически установявания първоинстанционният административен съд е приел, че оспорената заповед за налагане на санкции на УМБАЛ „Св. Марина“ ЕООД е незаконосъобразен административен акт, който е постановен при допуснати съществени нарушения на административнопроизводствените правила, свързани с формиране състава на арбитражната комисия и неуведомяване за нейното решение, както и в противоречие с материалния закон, защото лечебното заведение не е извършило посочените в заповедта нарушения на чл. 293, ал. 3, т. 3 и чл. 385, ал. 1 от НРД за МД за 2020 – 2022 година.</w:t>
        <w:tab/>
        <w:br/>
        <w:tab/>
        <w:t xml:space="preserve">Решението е неправилно.</w:t>
        <w:tab/>
        <w:br/>
        <w:tab/>
        <w:t xml:space="preserve">Основателен е касационният довод, че първоинстанционният административен съд неправилно е достигнал до извод за незаконен състав на арбитражната комисия, разгледала отнесения до нея спор по възражението на УМБАЛ „Света Марина” ЕАД.</w:t>
        <w:tab/>
        <w:br/>
        <w:tab/>
        <w:t xml:space="preserve">От данните по делото е видно, че със Заповед №РД-18-41/12.05.2021 г. на директора на РЗОК – Варна е създадена Арбитражна комисия. В състава й и на основание чл. 75, ал. 2 ЗЗО са включени трима представители на РЗОК и трима на РК на БЛС. Съгласно цитираното правило, арбитражната комисия се състои от представители на РЗОК, и на съответните районни колегии на съсловните организации, на лекарите в случая.</w:t>
        <w:tab/>
        <w:br/>
        <w:tab/>
        <w:t xml:space="preserve">Според чл. 75, ал. 3 ЗЗО в състава на арбитражната комисия следва за всеки конкретен случай да се включват представители на тези съсловни организации. В правомощието на директора на РЗОК и на основание чл. 75, ал. 5 ЗЗО във връзка с чл. 425 от НРД за МД за 2020 – 2022 г. е да организира комисията. Констатациите на съда, че в арбитражната комисия не е налице член със специалност „Клинична хематология" както и, че няма такъв със специалност „Урология", не почиват на обективни доказателства по делото, достоверността, на които да е проверена със способите и по реда на ГПК и АПК.</w:t>
        <w:tab/>
        <w:br/>
        <w:tab/>
        <w:t xml:space="preserve">Дори и да се приеме, че такива специалисти липсват в състава на арбитражната комисия, то нарушението няма да е съществено, защото в случая се касае за неизпълнение на нормите на НРД за МД за 2020 – 2022 г., отнасящи се до редовно водене на медицинската документация, а не до преценка на фактическото предоставяне на медицинска помощ на пациентите на лечебното заведение и изпълнението на КП, по които те са хоспитализирани. В съдържателната част на заповедта има достатъчно съображения на административния орган, издал оспорената заповед, с които е мотивирал разпоредителната част за налагане на финансови неустойки по вид и размер, по всяко едно от нарушенията на ЗЗО и НРД. Мотиви за издаване на заповедта се съдържат и в документите от административната преписка приложена поделото, което обстоятелство е относимо и може да бъде преценено с оглед законосъобразността на заповедта в съответствие с разясненията, дадени в Тълкувателно решение №16 от 31.03.1975 г. на ОСГК на ВС.</w:t>
        <w:tab/>
        <w:br/>
        <w:tab/>
        <w:t xml:space="preserve">Още повече, че и самата Арбитражна комисия след извършената проверка по посочените ИЗ на медицинската документация на пациенти, приети по съответните КП, не е постигнала съгласие по спорните въпроси, поради равен брой противоположни гласове и в този смисъл издаденият административен акт е постановен от управителя на НЗОК в съответствие с чл. 76, ал. 3 ЗЗО, а решението на АК е достигнало до знанието на болницата, след което тя е упражнила надлежно своето право на защита в съдебния административен процес.</w:t>
        <w:tab/>
        <w:br/>
        <w:tab/>
        <w:t xml:space="preserve">Според чл. 293, ал. 3, т. 3 НРД за МД за 2020–2022 г. при дехоспитализация изпълнителят на БМП предоставя на пациента епикриза с машинен текст, която се издава в три еднообразни екземпляра. Епикризата следва да съдържа придружаващи заболявания с изписано наименование на диагнозата с код по МКБ 10.</w:t>
        <w:tab/>
        <w:br/>
        <w:tab/>
        <w:t xml:space="preserve">От своя страна нормата на чл. 385, ал. 1 на НРД за МД за 2020 – 2022 г. сочи, че "Направление за хоспитализация/лечение по амбулаторни процедури" (бл. МЗ-НЗОК № 7), "Медицинско направление за клинични процедури/амбулаторни процедури" (бл. МЗ-НЗОК № 8) и "Медицинско направление за провеждане на клинични процедури/амбулаторни процедури" (бл. МЗ-НЗОК № 8А) се изготвят съгласно изискванията и реквизитите, посочени в приложение № 2. Според това приложение първичните медицински документи, измежду които и направлението за хоспитализация, следва да съдържат необходимата медицинска информация, касаеща придружаващи заболявания на ЗОЛ, ако има такива.</w:t>
        <w:tab/>
        <w:br/>
        <w:tab/>
        <w:t xml:space="preserve">От анализа на приетите по делото относими доказателства, ценени поотделно и в своята съвкупност, се формира извод относно доказаност на нарушенията по 293, ал.3, т. 3 и чл. 385, ал.1 от НРД за МД за 2020 – 2022 г., доколкото лечебното заведение не е оборило отрицателните фактически констатации на проверяващите, сочещи на липса на нормативно установеното съдържание на епикризата и медицинските направления, съгласно цитираните по-горе текстове от НРД за МД за 20202-2022 година. Спазването на изискванията на тези текстове е необходимо както за идентифициране на отчетената дейност, така и с оглед осъществяване на едно комплексно лечение за основното и придружаващите заболявания на пациента.</w:t>
        <w:tab/>
        <w:br/>
        <w:tab/>
        <w:t xml:space="preserve">Отделно от горното, според чл. 350 от НРД за МД за 2020-2022 г. Националната здравноосигурителна каса заплаща за периода на хоспитализация само по една КП на един пациент за комплексно лечение на основно заболяване, придружаващи заболявания и усложнения. Съобразявайки посоченото в тази разпоредба следва да се приеме, че направлението за хоспитализация е първичният документ, който се отчита в НЗОК при лечение на пациент, а придружаващите заболявания са част от комплексното лечение на пациента, поради което следва да бъдат изрично упоменати, вкл. и в епикризата.</w:t>
        <w:tab/>
        <w:br/>
        <w:tab/>
        <w:t xml:space="preserve">Правилни са доводите на касатора, че болницата е нарушила изискванията за работа с медицинска документация, визирани в част IV ,Данни, попълвани при изписване на преминал през стацоинара пациент“, блок „Преминал през лечебното заведение пациент” от „Указание за попълване на „Направление за хоспитализация/лечение по амбулаторни процедури“ на Приложение № 2 „Първични медицински документи" към НРД за МД за 2020-2022 г., и изискването на реквизити в издадена епикриза. Отразяването на придружаващите заболявания на хоспитализираните пациенти на лечебното заведение в приложените амбулаторни листи, както и заключенията на вещите лица, сочещи на липса на индикации някои ЗОЛ да бъдат лекувани и по придружаващите заболявания, не е основание да не се ангажира отговорността на болницата, доколкото се касае за формални нарушения, които се установи по делото, че са извършени от УМБАЛ „Св.Марина“ ЕАД.</w:t>
        <w:tab/>
        <w:br/>
        <w:tab/>
        <w:t xml:space="preserve">Оспореното съдебно решение е постановено в нарушение на материалния закон, поради което следва да бъде отменено, а вместо него да се постанови решение по съществото на спора, с което подадената от УМБАЛ „Св.Марина“ ЕАД жалба да бъде отхвърлена.</w:t>
        <w:tab/>
        <w:br/>
        <w:tab/>
        <w:t xml:space="preserve">Предвид изхода по спора, както и че административният орган е защитаван от юрисконсулт пред две съдебни инстанции, в полза на НЗОК се присъжда сумата от по 100 лева юрисконсултско възнаграждение за всяка от двете съдебни инстанции, което представлява минималния размер, съгласно чл. 78, ал. 8 ГПК във връзка с чл. 37, ал. 1 от Закона за правната помощ и чл. 24 от Наредбата за заплащане на правната помощ и държавна такса в размер на 200 лева за образуване на делото пред касационната инстанция.</w:t>
        <w:tab/>
        <w:br/>
        <w:tab/>
        <w:t xml:space="preserve">Водим от горното и на основание чл. 222, ал. 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№1603/02.12.2021 г. на Административен съд Варна, постановено по адм. дело №1433/2021 г., и вместо него</w:t>
        <w:tab/>
        <w:br/>
        <w:tab/>
        <w:t xml:space="preserve">ПОСТАНОВЯВА:</w:t>
        <w:tab/>
        <w:br/>
        <w:tab/>
        <w:t xml:space="preserve">ОТХВЪРЛЯ жалбата на Университетска многопрофилна болница за активно лечение „Света Марина“ ЕАД срещу Заповед за налагане на санкции №РД-25ЗС-155/31.05.2021 г., издадена от управителя на Национална здравноосигурителна каса.</w:t>
        <w:tab/>
        <w:br/>
        <w:tab/>
        <w:t xml:space="preserve">ОСЪЖДА Университетска многопрофилна болница за активно лечение „Света Марина“ ЕАД, с [ЕИК], със седалище и адрес на управление гр. Варна, [улица]да заплати на Национална здравноосигурителна каса, гр. София разноски в размер на 400 лева (четиристотин лева)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