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№65/03.02.2016 по търг. д. №207/2016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№65</w:t>
        <w:tab/>
        <w:br/>
        <w:tab/>
        <w:t xml:space="preserve"> </w:t>
        <w:tab/>
        <w:br/>
        <w:tab/>
        <w:t xml:space="preserve"> Гр. София, 03.02.2016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втори февруари през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БОНКА ЙОНКОВА ЧЛЕНОВЕ: ЕВГЕНИЙ СТАЙКОВ </w:t>
        <w:tab/>
        <w:br/>
        <w:tab/>
        <w:t xml:space="preserve"> </w:t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изслуша докладваното от съдия Бонка Йонкова ч. т. д. № 207/2016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2 ГПК.</w:t>
        <w:tab/>
        <w:br/>
        <w:tab/>
        <w:t xml:space="preserve"> </w:t>
        <w:tab/>
        <w:br/>
        <w:tab/>
        <w:t xml:space="preserve">Образувано е по молба на [фирма] с ЕИК[ЕИК] - [населено място], за спиране на изпълнението на въззивно решение № 6985 от 16.10.2015 г., постановено по в. гр. д. № 5455/2014 г. на Софийски градски съд, ІV-В въззивен състав, в частта, с която е потвърдено решение от 07.01.2014 г. по гр. д. № 54788/2012 г. на Софийски районен съд в частта за осъждането на [фирма] да заплати на [фирма] сумата 12 413.18 лв. - обезщетение за забава по чл. 86, ал. 1 ЗЗД върху главница 20 989.97 лв. за периода 27.11.2007 г. - 19.11.2012 г. С молбата е представено преводно нареждане от 29.01.2016 г., удостоверяващо внасянето на сумата 12 413.18 лв. по сметката на ВКС за обезпечения с предназначението по чл. 282, ал. 2, т. 1 ГПК.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след преценка на искането в молбата и на данните по делото, намира следното: </w:t>
        <w:tab/>
        <w:br/>
        <w:tab/>
        <w:t xml:space="preserve"> </w:t>
        <w:tab/>
        <w:br/>
        <w:tab/>
        <w:t xml:space="preserve"> Молителят [фирма] е поискал да се спре изпълнението на постановеното от Софийски градски съд въззивно решение в частта, с която е потвърдено решението на Софийски градски съд за осъждането му да заплати на „Р. и-е” Е. обезщетение за забава по чл. 86, ал. 1 ЗЗД в размер на сумата 12 413.18 лв. Искът с правно основание чл. 86, ал. 1 ЗЗД е предявен за 12 421.50 лв., която сума формира цената на акцесорната искова претенция - чл. 69, ал. 1, т. 1 ГПК. В обективно съединяване с иска по чл. 86, ал. 1 ЗЗД срещу молителя е бил предявен и осъдителен иск по чл. 327, ал. 1 ТЗ за сумата 20 989.97 лв., който е отхвърлен изцяло от първата инстанция и нейното решение в тази част е потвърдено с въззивното решение. В срока по чл. 283 ГПК молителят е подал касационна жалба само срещу частта от въззивното решение, с която е уважен акцесорният иск по чл. 86, ал. 1 ЗЗД, без да обжалва решението в частта по главния иск с правно основание чл. 327, ал. 1 ТЗ. Искът по чл. 86, ал. 1 ЗЗД има самостоятелен характер и тъй като цената му е под предвидения в чл. 280, ал. 2 ГПК /приложим в редакцията, обн. в ДВ бр. 50/03.07.2015 г./ минимален праг за достъп до касационно обжалване по търговски дела - 20 000 лв., по преценка на настоящия съдебен състав въззивното решение не подлежи на касационно обжалване в частта по този иск. Независимо от подадената касационна жалба, като неподлежащо на касационно обжалване въззивното решение за уважаване на иска по чл. 86, ал. 1 ГПК е влязло в сила при условието на чл. 296, т. 1 ГПК и изпълнението не може да бъде спряно по реда на чл. 282, ал. 2 ГПК. По изложените съображения молбата за спиране е неоснователна и следва да бъде оставена без уважение. </w:t>
        <w:tab/>
        <w:br/>
        <w:tab/>
        <w:t xml:space="preserve"> </w:t>
        <w:tab/>
        <w:br/>
        <w:tab/>
        <w:t xml:space="preserve">Поради неоснователността на молбата на молителя следва да бъде върната внесената като обезпечение по чл. 282, т. 2 ГПК сума. За целта молителят следва да посочи банкова сметка, по която да се преведе подлежащата на връщане сума. 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молбата на [фирма] с ЕИК[ЕИК] - [населено място], за спиране на основание чл. 282, ал. 2 ГПК изпълнението на въззивно решение № 6985 от 16.10.2015 г., постановено по в. гр. д. № 5455/2014 г. на Софийски градски съд, ІV-В въззивен състав, в частта, с която е потвърдено решение от 07.01.2014 г. по гр. д. № 54788/2012 г. на Софийски районен съд в частта за осъждането на [фирма] да заплати на [фирма] сумата 12 413.18 лв. - обезщетение за забава по чл. 86, ал. 1 ЗЗД върху главница 20 989.97 лв. за периода 27.11.2007 г. - 19.11.2012 г. </w:t>
        <w:tab/>
        <w:br/>
        <w:tab/>
        <w:t xml:space="preserve"> </w:t>
        <w:tab/>
        <w:br/>
        <w:tab/>
        <w:t xml:space="preserve">Да се върне на [фирма] сумата 12 413.18 лв., внесена с преводно нареждане от 29.01.2016 г. по сметката на Върховен касационен съд за обезпечения, след посочване на банкова сметка, по която да бъде преведена сумата.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