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№5247/01.06.2022 по адм. д. №1815/2022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5247 София, 01.06.2022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седемнадесети май две хиляди и двадесет и втора година в състав: ПРЕДСЕДАТЕЛ: ГЕОРГИ ГЕОРГИЕВ ЧЛЕНОВЕ: ЮЛИЯ ТОДОРОВАДЕСИСЛАВА СТОЕВА при секретар Маринела Цветанова и с участието на прокурора Веселин Найденов изслуша докладваното от председателя Георги Георгиев по административно дело № 1815 / 2022 г.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касационни жалби от управител и представляващ „Многопрофилна болница за активно лечение Медицински комплекс Свети Иван Рилски“ ЕООД със седалище и адрес на управление в гр. Пловдив и от директора на Районна здравно осигурителна каса РЗОК гр. Стара Загора, двете против решение № 2589 от 29.12.2021г. на Административен съд Пловдив по адм. дело № 2502/2021г. в съответните неблагоприятни за жалбоподателите части.</w:t>
        <w:tab/>
        <w:br/>
        <w:tab/>
        <w:t xml:space="preserve">В касационната жалба от МБАЛ-Медицински комплекс Свети Иван Рилски ЕООД се поддържа, че решението в обжалваната част е неправилно, поради необоснованост, нарушение на материалния закон и съществено нарушение на съдопроизводствените правила-отменителни основания по чл. 209, т. 3 АПК, поради което се иска отмяната му в тази част. Съображенията са, че съдът не обсъдил факти от съществено значение за изхода на спора с оглед дефицит на лекарствени продукти, извънредна епидемична обстановка и др., които следва да се вземат предвид при разрешаване на спора.</w:t>
        <w:tab/>
        <w:br/>
        <w:tab/>
        <w:t xml:space="preserve">В касационната жалба от директора на РЗОК се поддържа, че решението е неправилно в частта му, с която се отменя заповедта за налагане на санкции по т. 2 за нарушение по чл. 293, ал.1, т. 1 от НРД за МД за 2020-2022г. Поддържа се наличието на отменителни основания по чл. 209, т. 3 АПК нарушение на материалния закон, поради неправилно квалификация на действията на изпълнителя на медицинска помощ.</w:t>
        <w:tab/>
        <w:br/>
        <w:tab/>
        <w:t xml:space="preserve">Представителят на Върховна административна прокуратура дава заключение за неоснователност на жалбите.</w:t>
        <w:tab/>
        <w:br/>
        <w:tab/>
        <w:t xml:space="preserve">Върховен административен съд, шесто отделение като взе предвид касационните жалби, подадени в срока по чл. 211, ал. 1 АПК и разгледани по същество констатира следното от фактическа и правна страна:</w:t>
        <w:tab/>
        <w:br/>
        <w:tab/>
        <w:t xml:space="preserve">Производството пред административния съд е образувано по жалба на МБАЛ-Медицински комплекс Свети Иван Рилски“ ЕООД против заповед № РД-19-634/19.08.2021г. на директора на РЗОК Стара Загора с която са наложени санкции на дружеството. Нарушенията, констатирани с констативен протокол и се изразяват в това, че част от назначената лекарствена терапия за периода на хоспитализация е отбелязана като собствена, осигурена от пациентите за 16 ЗОЛ, което е нарушение на чл. 55, ал. 2, т. 2 от ЗЗО на чл. 30, т. 5, във връзка с чл.27 и чл. 344, ал. 1, т. 1, б. „б“ от НРД за МД за 2020-2022г. Също така е констатирано нарушение, отразено по т. 2 от заповедта, че за 30 ИЗ не е документирано по надлежния ред срещу подпис в ИЗ получаване на екземпляр от изготвената при дехоспитализация на пациентите епикриза. Установеното е нарушение по чл. 55, ал. 2, т. 2 ат ЗЗО и чл. 293, ал. 1, т. 1 от НРД за МД за 2020-2022г. По т. 3 и т. 4 е установено нарушение, изразяващо се в това, че от пациентите е изисквана потребителска такса, която не се дължи. По т. 5 от заповедта е установено нарушение, изразяващо се в това, че в първичния медицински документ Направление за хоспитализация/лечение по амбулаторни процедури, бл. МЗ-НЗОК № 7, в блок Преминал през лечебно заведение, част от „придружаващи заболявания и усложнения не са били вписани, което е нарушение на чл. 385, ал. 1 от НРД за МД за 2020-2022г. във връзка с приложение № 2 към него.</w:t>
        <w:tab/>
        <w:br/>
        <w:tab/>
        <w:t xml:space="preserve">Възраженията против заповедта, с която да наложени санкции за установените нарушения са за незаконосъобразност с искане за отмяната й.</w:t>
        <w:tab/>
        <w:br/>
        <w:tab/>
        <w:t xml:space="preserve">Съдът е разгледал по същество жалбата която приел за основателна в частта по т. 2 от заповедта, в която част е приел неправилна квалификация на действията на изпълнителя на медицинска дейност от административно наказващия орган. Нарушенията във връзка с изготвянето на документация е различно от нарушението във връзка с оказване на медицинска помощ и основанието за налагане на санкцията е неправилно приложено, което налага отмяна на заповедта в тази част. В останалата част съдът е възприел мотивите на заповедта и приел жалбата за неоснователна и като такава я е отхвърлил. Така постановеното решение е правилно.</w:t>
        <w:tab/>
        <w:br/>
        <w:tab/>
        <w:t xml:space="preserve">Съдът е установил от фактическа страна действията на изпълнителя на медицинска помощ, предмет на проверката и налагането на санкции. Изложени са обосновани мотиви с оглед на събраните по делото доказателства и са изведени изводи от правна страна в съответствие с материалния закон. Доводите за факти и обстоятелства извън регламентация в ЗЗО, индивидуалния договор и НРД за МД за 2020-2022г. относно епидемична обстановка и дефицит на лекарствени продукти, са извън предмета на спора и правилно не са взети предвид от съда при постановяване на решението. Стандартите при оказване на медицинска помощ следва да се прилагат и са неотменими на още по силно основание в кризисна обстановка, което осигурява еднакво ниво на медицинска практика за всички здравно осигурени лица, каквато е целта на закона.</w:t>
        <w:tab/>
        <w:br/>
        <w:tab/>
        <w:t xml:space="preserve">Неоснователни са доводите и в двете касационни жалби за наличие на касационни основания за отмяна на решението. Съдът е извършил квалификация на действията на дружеството при оказване на медицинска помощ и изводите му от фактическа и правна страна се споделят напълно от настоящата инстанция.</w:t>
        <w:tab/>
        <w:br/>
        <w:tab/>
        <w:t xml:space="preserve">Предвид изложеното решението като правилно следва да бъде оставено в сила.</w:t>
        <w:tab/>
        <w:br/>
        <w:tab/>
        <w:t xml:space="preserve">При този изход на делото разноските следва да останат за страните така както са направени от тях.</w:t>
        <w:tab/>
        <w:br/>
        <w:tab/>
        <w:t xml:space="preserve">Воден от горното и на основание чл. 221, ал. 2 пр. второ АПК Върховен административен съд шесто отделение</w:t>
        <w:tab/>
        <w:br/>
        <w:tab/>
        <w:t xml:space="preserve">РЕШИ:</w:t>
        <w:tab/>
        <w:br/>
        <w:tab/>
        <w:t xml:space="preserve">ОСТАВЯ В СИЛА решение № 2589 от 29.12.2021г. на Административен съд Пловдив по адм. дело № 2502/2021г.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