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№71/19.01.2023 по ч.гр.д. №4914/2022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71</w:t>
        <w:tab/>
        <w:br/>
        <w:tab/>
        <w:t xml:space="preserve"/>
        <w:tab/>
        <w:br/>
        <w:tab/>
        <w:t xml:space="preserve"> София, 19.01.2023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деветнадесети януари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Декова частно гражданско дело № 4914 по описа на Върховния касационен съд за 2022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Г. Б. Г., подадена чрез адв. Св. Ж., срещу определение № 10146/14.10.2022 г., постановено по в. ч. гр. д. № 1420/2022 г. по описа на Софийски градски съд, с което е оставена без уважение частна жалба на Г. Б. Г. срещу разпореждане № 3717/13.01.2022 г. по гр. д. № 52727/2021 г. по описа на Софийски районен съд /погрешно посочено като разпореждане № 3717/13.01.2021 г., порок поправим по реда на чл. 247, ал. 1 ГПК/, с което е отхвърлена молбата му за освобождаване от задължение за внасяне на държавна такса по въззивна жалба вх. № 3312/10.01.2022 г.</w:t>
        <w:tab/>
        <w:br/>
        <w:tab/>
        <w:t xml:space="preserve"/>
        <w:tab/>
        <w:br/>
        <w:tab/>
        <w:t xml:space="preserve">В жалбата се съдържат доводи за неправилност на атакуваното определение и се иска отмяната му. Приложено е изложение на основанията за допускане на касационното обжалване по чл. 280, ал. 1 и/или ал. 2 ГПК.</w:t>
        <w:tab/>
        <w:br/>
        <w:tab/>
        <w:t xml:space="preserve"/>
        <w:tab/>
        <w:br/>
        <w:tab/>
        <w:t xml:space="preserve">В срока по чл. 276, ал. 1 ГПК не е постъпил писмен отговор от ответната страна по жалбата „Топлофикация София“ ЕАД.</w:t>
        <w:tab/>
        <w:br/>
        <w:tab/>
        <w:t xml:space="preserve"/>
        <w:tab/>
        <w:br/>
        <w:tab/>
        <w:t xml:space="preserve">Върховният касационен съд, състав на ІІІ гражданско отделение, при данните по делото, намира следното: </w:t>
        <w:tab/>
        <w:br/>
        <w:tab/>
        <w:t xml:space="preserve"/>
        <w:tab/>
        <w:br/>
        <w:tab/>
        <w:t xml:space="preserve">С обжалваното определение е прието, че искането на Г. Б. Г. за освобождаване от такса на основание чл. 83, ал. 2 ГПК е неоснователно, тъй като според декларираното от молителя той е здрав физически и има собствено жилище, следователно декларираният доход от 600 лв. следва да му осигури единствено текущата месечна издръжка за консумативи и храна. Изложено е, че дори да се сподели доводът, че необходимата на молителя месечна издръжка съвпада с прага на бедността за началото на 2022 година /413 лв./, то на него му остава доход, който е достатъчен за да покрие следващата се за производството държавна такса.</w:t>
        <w:tab/>
        <w:br/>
        <w:tab/>
        <w:t xml:space="preserve"/>
        <w:tab/>
        <w:br/>
        <w:tab/>
        <w:t xml:space="preserve">Частната касационна жалба е подадена в срока по чл. 275, ал. 1 ГПК, от легитимирана страна, но е насочена срещу съдебен акт, който не подлежи на касационен контрол, поради което е процесуално недопустима и следва да се остави без разглеждане.</w:t>
        <w:tab/>
        <w:br/>
        <w:tab/>
        <w:t xml:space="preserve"/>
        <w:tab/>
        <w:br/>
        <w:tab/>
        <w:t xml:space="preserve">Съгласно разпоредбата на чл. 274, ал. 4 ГПК, не подлежат на обжалване определенията по дела, решенията по които не подлежат на касационно обжалване, а според чл. 280, ал. 2, т. 1 ГПК /изм. ДВ, бр. 50 от 3.07.2015 г. в сила от 7.07.2015 г./, не подлежат на касационно обжалване решенията по граждански въззивни дела с цена на иска до 5000 лева. В случая съдебното производство, във връзка с което е постъпила частната касационна жалба, е образувано по искова молба на „Топлофикация София“ ЕАД против Г. Б. Г. с искане на основание чл. 415, ал. 1 ГПК да бъде признато за установено, че ответникът дължи на ищеца следните суми: в размер на 1477, 46 лв. – стойността на потребената топлинна енергия за периода ноември 2018 г. – април 2020 г. и в размер на 178, 53 лв. – обезщетение за забавено плащане на главницата за периода 15.09.2019 г. – 31.05.2021 г., както и сумите в размер на 51, 38 лв. – стойността на доставена услуга „дялово разпределение“ за периода май 2018 г. – април 2020 г. и в размер на 10, 22 лв. – обезщетение за забавено плащане на главницата за периода 01.07.2018 г. – 31.05.2021 г., предявени ведно със законната лихва от датата на подаване на заявлението за издаване на заповед за изпълнение – 23.06.2021 г. до окончателното изплащане. Предявеният положителен установителен иск е оценяем, а цената му се определя съобразно разпоредбата на чл. 69, ал. 1, т. 1 ГПК, като сбора на претендираните суми не надвишава 5000 лв. </w:t>
        <w:tab/>
        <w:br/>
        <w:tab/>
        <w:t xml:space="preserve"/>
        <w:tab/>
        <w:br/>
        <w:tab/>
        <w:t xml:space="preserve">Ето защо, подадената частна касационна жалба е процесуално недопустима, като постъпила срещу определение, неподлежащо на последващ съдебен контрол, поради което следва да бъде оставена без разглеждане, а производството по делото трябва да бъде прекратено.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IІІ гр. отделение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 частна касационна жалба на Г. Б. Г. срещу определение № 10146/14.10.2022 г., постановено по в. ч. гр. д. № 1420/2022 г. по описа на Софийски градски съд и ПРЕКРАТЯВА производството по ч. гр. дело № 4914/2022 г. на Върховния касационен съд, Гражданска колегия, състав на Трето отделение.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му.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