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№5001/17.01.2023 по гр. д. №1095/2020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50011</w:t>
        <w:tab/>
        <w:br/>
        <w:tab/>
        <w:t xml:space="preserve"/>
        <w:tab/>
        <w:br/>
        <w:tab/>
        <w:t xml:space="preserve"> София, 17.01.2023 год.</w:t>
        <w:tab/>
        <w:br/>
        <w:tab/>
        <w:t xml:space="preserve"/>
        <w:tab/>
        <w:br/>
        <w:tab/>
        <w:t xml:space="preserve">Върховният касационен съд на Р. Б, Четвърто гражданско отделение в закрито заседание на тринадесети януари през две хиляди двадесет и трета година в състав: </w:t>
        <w:tab/>
        <w:br/>
        <w:tab/>
        <w:t xml:space="preserve"/>
        <w:tab/>
        <w:br/>
        <w:tab/>
        <w:t xml:space="preserve"> Председател: М. Ф</w:t>
        <w:tab/>
        <w:br/>
        <w:tab/>
        <w:t xml:space="preserve"/>
        <w:tab/>
        <w:br/>
        <w:tab/>
        <w:t xml:space="preserve"> Членове: В. П</w:t>
        <w:tab/>
        <w:br/>
        <w:tab/>
        <w:t xml:space="preserve"/>
        <w:tab/>
        <w:br/>
        <w:tab/>
        <w:t xml:space="preserve"> Д. П</w:t>
        <w:tab/>
        <w:br/>
        <w:tab/>
        <w:t xml:space="preserve"/>
        <w:tab/>
        <w:br/>
        <w:tab/>
        <w:t xml:space="preserve">като разгледа докладваното от съдия Попколева гр. дело № 1095 по описа за 2020 год., за да се произнесе взе предвид следното:</w:t>
        <w:tab/>
        <w:br/>
        <w:tab/>
        <w:t xml:space="preserve"/>
        <w:tab/>
        <w:br/>
        <w:tab/>
        <w:t xml:space="preserve">С определение № 334 от 07.12.2020 г. по гр. д. № 1095/2020 г. по описа на ВКС е спряно на основание чл. 292 вр. чл. 229, ал. 1, т. 7 ГПК производството по настоящото дело до постановяване на тълкувателно решение по тълк. дело № 7/2020 на ОСГТК на ВКС.</w:t>
        <w:tab/>
        <w:br/>
        <w:tab/>
        <w:t xml:space="preserve"/>
        <w:tab/>
        <w:br/>
        <w:tab/>
        <w:t xml:space="preserve">По образуваното тълкувателно дело № 7/2020 г. е постановено Тълкувателно решение, обявено на 13.01.2023 г., с което се прие, че страните по договор са задължителни необходими другари в производството по предявен от трето лице иск за нищожност на договора. Ето защо, настоящият състав намира, че са отпаднали пречките за разглеждане на настоящото производство по реда на чл. 290 ГПК, и то следва да бъде възобновено на основание чл. 230, ал. 1 ГПК, а делото да се докладва на Председателя на IV г. о. за насрочване в открито съдебно заседание.</w:t>
        <w:tab/>
        <w:br/>
        <w:tab/>
        <w:t xml:space="preserve"/>
        <w:tab/>
        <w:br/>
        <w:tab/>
        <w:t xml:space="preserve">Поради изложеното, Върховният касационен съд, </w:t>
        <w:tab/>
        <w:br/>
        <w:tab/>
        <w:t xml:space="preserve"/>
        <w:tab/>
        <w:br/>
        <w:tab/>
        <w:t xml:space="preserve">ОПРЕДЕЛИ: </w:t>
        <w:tab/>
        <w:br/>
        <w:tab/>
        <w:t xml:space="preserve"/>
        <w:tab/>
        <w:br/>
        <w:tab/>
        <w:t xml:space="preserve">ВЪЗОБНОВЯВА производството по гр. д. № 1095/2020 г. по описа на Върховния касационен съд, IV г. о.</w:t>
        <w:tab/>
        <w:br/>
        <w:tab/>
        <w:t xml:space="preserve"/>
        <w:tab/>
        <w:br/>
        <w:tab/>
        <w:t xml:space="preserve">Делото да се докладва на Председателя на IV Гражданско отделение на ВКС за насрочване в открито съдебно заседание.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