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№10119/10.11.2022 по адм. д. №1917/2022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10119 София, 10.11.2022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осми септември две хиляди и двадесет и втора година в състав: Председател: ТОДОР ТОДОРОВ Членове: РОСЕН ВАСИЛЕВ ХАЙГУХИ БОДИКЯН при секретар Мариана Салджиева и с участието на прокурора Емил Георгиев изслуша докладваното от председателя Тодор Тодоров по административно дело № 1917 / 2022 г. Производство по чл. 208 и сл. АПК.</w:t>
        <w:tab/>
        <w:br/>
        <w:tab/>
        <w:t xml:space="preserve">Образувано е по касационна жалба на Р. Дюлгерова и Е. Саид и двамата от гр. София против решение № 7361 / 07.12.2021 г. по адм. дело № 10607 / 2021 г. на Административен съд София - град. Поддържат се оплаквания за неправилност поради нарушение на материалния закон и необоснованост - касационни основания по чл. 209, т.3 АПК.</w:t>
        <w:tab/>
        <w:br/>
        <w:tab/>
        <w:t xml:space="preserve">Ответникът по касационната жалба - директорът на Дирекция Социално подпомагане - Сердика, чрез юрисконсулт Николова изразява становище за неоснователност на същата. Представя подробни писмени бележки и претендира разноски за касационната инстанция под формата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7361 / 07.12.2021 г. по адм. дело № 10607 / 2021 г. Административен съд София - град е отхвърлил жалбата на Р. Дюлгерова и Е. Саид и двамата от гр. София срещу заповед № ЗД / Д - С - СК - 056 / 22.10.2021 г. на директора на Дирекция Социално подпомагане - Сердика. Присъдил е разноски. Решението е правилно.</w:t>
        <w:tab/>
        <w:br/>
        <w:tab/>
        <w:t xml:space="preserve">По делото е установено, че с оспорената пред първоинстанционния съд заповед малолетната Б.е настанена спешно в семейството на професионален приемен родител до произнасяне на съда с решение по чл. 28 от Закона за закрила на детето или до промяна на обстоятелствата.</w:t>
        <w:tab/>
        <w:br/>
        <w:tab/>
        <w:t xml:space="preserve">Действията на органа по социално подпомагане обосновано са били ценени от административния съд като законосъобразни предвид установените реални рискове за живота и здравето на малолетното дете. Изпълнени са критериите по 1, т.11 от ДР на ЗЗДт и необходимостта от предоставяне на специална закрила. Налице са хипотезите по чл. 33, ал.1 ППЗЗДт вр. с чл. 25 ЗЗДт.</w:t>
        <w:tab/>
        <w:br/>
        <w:tab/>
        <w:t xml:space="preserve">Неоснователен е доводът на касаторите за незаконосъобразност на извода на съда, че процесната заповед е издадена от компетентен орган. Видно от приетите по делото писмени доказателства, със Заповед №РД01-700/22.06.2016 г. на изпълнителния директор на Агенцията за социално подпомагане (АСП) на основание чл. 5, ал. 1, т. 5, т. 6 и т. 15 и чл. 16 от Устройствения правилник на АСП, са определени длъжностните лица (служителя, заемащ длъжността началник отдел Социална закрила в съответното ДСП), които да изпълняват длъжността директор на ДСП при отсъствие на титуляря. От приетата по делото Заповед №ЧР-7-3165/12.10.2021г. на заместник-изпълнителния директор на АСП се установява, че в периода от 14.10.2021 г. до 22.10.2021 г., включително, директорът на ДСП Сердика е отсъствал поради надлежно разрешен платен отпуск за 2021 г., съответно е бил заместван от издателя на процесната заповед З. Димитрова, заемала длъжността началник на отдел Социална закрила в ДСП Сердика.</w:t>
        <w:tab/>
        <w:br/>
        <w:tab/>
        <w:t xml:space="preserve">Правилен е изводът на съда, че процесната заповед е в съответствие с материалноправните норми и с принципите на закрила, формулирани в чл. 3 ЗЗДет за специална закрила на дете в риск, осигуряване на най-добрия интерес на детето и незабавност на действията по закрила на детето. Обосновано съдът е приел, че малолетното дете е в риск и е съществувала реална непосредствена опасност за здравето и живота му и следователно процесната мярка за закрила е предприета в условията на спешност при спазване на принципа за осигуряване на най-добрия интерес на детето, регламентиран с разпоредбата на 1, т. 5 ДР ЗЗДет. Надлежно установените от съда обстоятелства, посочени в мотивите му, не се опровергават със събраните по делото доказателства, включително от представените от касаторите в касационното производство, поради което е правилен изводът, че към датата на постановяване на процесната заповед животът и здравето на детето са били непосредствено застрашени и следователно са били налице основанията за прилагане на наредената мярка за закрила.</w:t>
        <w:tab/>
        <w:br/>
        <w:tab/>
        <w:t xml:space="preserve">Оспореният индивидуален административен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Достигайки до същите изводи, административният съд е постановил правилно решение, което следва да бъде потвърдено.</w:t>
        <w:tab/>
        <w:br/>
        <w:tab/>
        <w:t xml:space="preserve">Предвид изход на спора в тежест на касаторите следва да бъдат поставените заявените от ответника по касационната жалба разноски, които на основание чл. 78, ал.8 ГПК, вр. с чл. 24 от Наредбата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7361 / 07.12.2021 г. по адм. дело № 10607 / 2021 г. на Административен съд София - град.</w:t>
        <w:tab/>
        <w:br/>
        <w:tab/>
        <w:t xml:space="preserve">ОСЪЖДА Р. Дюлгерова и Е. Саид и двамата от гр. София да заплатят на Агенцията за социално подпомагане - гр. София сумата от 100.00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