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№96/10.03.2011 по ч.гр.д. №522/2010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522/2010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96</w:t>
        <w:tab/>
        <w:br/>
        <w:tab/>
        <w:t xml:space="preserve"> </w:t>
        <w:tab/>
        <w:br/>
        <w:tab/>
        <w:t xml:space="preserve">София, 10.03.2011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7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Д. Ц.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председателя Ж. С. ч. гр. д. № 522/2010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Д. К. П. срещу определение от 15.06.2010 г. по гр. д. № 5050/2010 г на СГС, с което е оставена без уважение подадената от него частна жалба срещу определение от 25.03.2010 г. по гр. д. № 12149/06 г. на СРС, с което въззивната жалба подадена срещу първоинстанционното решение е върната като нередовна, поради неизпълнение на указанието за внасяне на държавна такса.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ГПК, от надлежна страна, срещу подлежат на касационно обжалване съдебен акт, поради което е допустима. </w:t>
        <w:tab/>
        <w:br/>
        <w:tab/>
        <w:t xml:space="preserve"> </w:t>
        <w:tab/>
        <w:br/>
        <w:tab/>
        <w:t xml:space="preserve">Предмет на касационно обжалване е определение на въззивния съд, с което е оставено в сила друго на първоинстанционния съд за връщане на въззивна жалба като нередовна. Определението е от категорията посочени в чл. 274, ал. 3 ГПК, поради което за да се допусне касационна проверка следва да са налице предпоставките по чл. 280, ал. 1, т. т. 1-3 ГПК. В подадената втора частна жалба вх. № 82795 от 22.11.2010 г. е формулиран процесуален въпрос, решен от съда при преценка редовността на въззивната жалба. Твърди се, че нормата на чл. 71 ГПК установява изискване за внасяне на държавна такса по принцип, а не създава задължение тя да е внесена при подаване на въззивната жалба и неизпълнението на това задължение да прави жалбата нередовна. С това се обосновава наличието на пред0поставката по чл. 280, ал. 1, т. 3 ГПК.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Определеният като процесуален въпрос решен от съда, представлява тълкуване на страната за характера на нормата на чл. 71 ГПК, дали тя е от императивен или от диспозитивен характер. Не се касае до процесуален въпрос решен от съда, който да е от значение за това дали въззивната жалба е редовна. Изискването за внасяне на държавна такса за въззивното обжалване е установено в нормата на чл. 261, ал. 4 ГПК. Нормата е от императивен характер и съдът е служебно задължен да следи за редовността на подадената въззивна жалба. Като е констатирал, че въззивната жалба е нередовна поради това, че не е внесена държавна такса, въпреки дадените указания за това на два пъти на касатора, съдът се е произнесъл по процесуалния въпрос дали възивната жалба е редовна, а не по този към кой момент се дължи внасяне на държавна такса.</w:t>
        <w:tab/>
        <w:br/>
        <w:tab/>
        <w:t xml:space="preserve"> </w:t>
        <w:tab/>
        <w:br/>
        <w:tab/>
        <w:t xml:space="preserve">На следващо място въпросът за това към кой момент следва да е внесена държавната такса е уреден нормативно. Нормата е ясна, не създава пречки при прилагането й, поради което не се нуждае от тълкуване. По прилагането й е формирана трайна и безпротиворечива практика, поради което не е налице и предпоставката по чл. 280, ал. 1, т. 3 ГПК за допускане касационна проверка на определението.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касационна проверка на определение от 15.06.2010 г. по гр. д. № 5050/2010 г на СГС.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