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№245/23.04.2012 по търг. д. №176/2012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С., 23, 04, 2012 г.</w:t>
        <w:tab/>
        <w:br/>
        <w:tab/>
        <w:t xml:space="preserve"/>
        <w:tab/>
        <w:br/>
        <w:tab/>
        <w:t xml:space="preserve">Върховният касационен съд на Република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девети април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………...………………………………….., като изслуша докладваното от съдията Емил Марков ч. търг. дело № 176 по описа за 2012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частната жалба с вх. № 556 от 31.І.2012 г. на „Р. (Б.)” Е. - С., подадена против определение № 26 на Варненския апелативен съд, ГК, от 18.І.2012 г., постановено по т. д. № 785/2011 г., с което е било прекратено въззивното пр-во досежно формулираното в жалбата на този присъединил се в пр-во по несъстоятелност кредитор за отменяване на постановеното решение по чл. 630, ал. 1 ТЗ и за постановяване на съдебен акт по чл. 631 ТЗ: за отхвърляне на подадената от първоначалния кредитор молба по чл. 625 ТЗ. </w:t>
        <w:tab/>
        <w:br/>
        <w:tab/>
        <w:t xml:space="preserve"> </w:t>
        <w:tab/>
        <w:br/>
        <w:tab/>
        <w:t xml:space="preserve"> Оплакването на Б. частен жалбоподател е за постановяване на обжалваното въззивно определение в нарушение на материалния закон „и при несъобразяване с действителната фактическа обстановка по делото”, защото макар и като присъединен кредитор в откритото пр-во по несъстоятелност на длъжника [фирма]-гр. В., тя имала правен интерес да поддържа във въззивната си жалба срещу решението по чл. 630, ал. 1 ТЗ искане за отхвърляне молбата по чл. 625 ТЗ на иницииралият това пр-во кредитор [фирма]. </w:t>
        <w:tab/>
        <w:br/>
        <w:tab/>
        <w:t xml:space="preserve"> </w:t>
        <w:tab/>
        <w:br/>
        <w:tab/>
        <w:t xml:space="preserve"> Ответниците по частната жалба [фирма]-гр. В. /длъжник/, така както и иницииралият пр-вото по несъстоятелност кредитор [фирма] със седалище и адрес на управление в [населено място], [община], не са ангажирали становища на своите представители по основателността й.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275, ал. 1 ГПК и подадена от надлежна страна в частично прекратеното въззивно пр-во пред Варненския апелативен съд, частната жалба на „Р. (Б.)” Е.-С.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 В процесния случай производството по несъстоятелност на варненския длъжник [фирма] е било образувано по молба на кредитора му [фирма] и затова е било възможно по реда на чл. 629, ал. 4 ТЗ - в първото заседание по делото пред съда по чл. 613 ТЗ, „Р. (Б.)” Е.-С. да бъде надлежно конституирана като присъединен кредитор, т. е. </w:t>
        <w:tab/>
        <w:br/>
        <w:tab/>
        <w:t xml:space="preserve"> </w:t>
        <w:tab/>
        <w:br/>
        <w:tab/>
        <w:t xml:space="preserve">съ</w:t>
        <w:tab/>
        <w:br/>
        <w:tab/>
        <w:t xml:space="preserve"> </w:t>
        <w:tab/>
        <w:br/>
        <w:tab/>
        <w:t xml:space="preserve">ищец в същото пр-во. Безспорно е, че в това си процесуално качество Б. е надлежна страна, която на общо основание може да обжалва постановеното решение по чл. 630, ал. 1 ТЗ, имащо действие по отношение на всички и подлежащо на незабавно изпълнение, но само в онази му част отнасяща се до определяне началната дата на неплатежоспособността на длъжника. </w:t>
        <w:tab/>
        <w:br/>
        <w:tab/>
        <w:t xml:space="preserve"> </w:t>
        <w:tab/>
        <w:br/>
        <w:tab/>
        <w:t xml:space="preserve"> Съгласно чл. 621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, ал. 3, т. 2 ТЗ в пр-вото по несъстоятелност не се прилагат правилата на ГПК относно оттегляне молбата на кредитор за откриването на такова пр-во или отказ от нея, след като вече „е било постановено” решение по чл. 630, ал. 1 ТЗ или по чл. 632 от същия специален закон. Щом като първоначалният кредитор не може да оттегля или да се отказва от молбата си по чл. 625 ТЗ, недопустимо е това да може да прави присъединилият се към </w:t>
        <w:tab/>
        <w:br/>
        <w:tab/>
        <w:t xml:space="preserve"> </w:t>
        <w:tab/>
        <w:br/>
        <w:tab/>
        <w:t xml:space="preserve">нея</w:t>
        <w:tab/>
        <w:br/>
        <w:tab/>
        <w:t xml:space="preserve"> </w:t>
        <w:tab/>
        <w:br/>
        <w:tab/>
        <w:t xml:space="preserve"> в първото съдебно заседание по образуваното пр-во по несъстоятелност кредитор. </w:t>
        <w:tab/>
        <w:br/>
        <w:tab/>
        <w:t xml:space="preserve"> </w:t>
        <w:tab/>
        <w:br/>
        <w:tab/>
        <w:t xml:space="preserve">Per argumentum a fortiori</w:t>
        <w:tab/>
        <w:br/>
        <w:tab/>
        <w:t xml:space="preserve"> </w:t>
        <w:tab/>
        <w:br/>
        <w:tab/>
        <w:t xml:space="preserve"> недопустимо е след постановяване на решението по чл. 630, ал. 1 ТЗ, както това е станало в процесния случай, този съдебен акт да се атакува от присъединилият се в производството по несъстоятелност кредитор с искане за постановяване на решение по чл. 631 ТЗ: за нейното отхвърляне. В това се състои констатацията на въззивния съд за частична липса на правен интерес от такова обжалване, като в случая делото пред Варненския апелативен съд продължава да е висящо по същата въззивна жалба на Б., но само в частта й досежно оплакването за неправилно определена начална дата на неплатежоспособността на длъжника [фирма]. </w:t>
        <w:tab/>
        <w:br/>
        <w:tab/>
        <w:t xml:space="preserve"> </w:t>
        <w:tab/>
        <w:br/>
        <w:tab/>
        <w:t xml:space="preserve"> С оглед изложеното неоснователно е оплакването на банката частен жалбоподател за постановяване на атакуваното прекратително определение в нарушение на материалния закон „и при неизяснена фактическа обстановка по делото”.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26 на Варненския апелативен съд, ГК, от 18.І.2012 г. постановено по т. д. № 785/2011 г. </w:t>
        <w:tab/>
        <w:br/>
        <w:tab/>
        <w:t xml:space="preserve"> </w:t>
        <w:tab/>
        <w:br/>
        <w:tab/>
        <w:t xml:space="preserve">за частично прекратяване</w:t>
        <w:tab/>
        <w:br/>
        <w:tab/>
        <w:t xml:space="preserve"> </w:t>
        <w:tab/>
        <w:br/>
        <w:tab/>
        <w:t xml:space="preserve"> на въззивното производство по искането на въззивника „Р. (Б.)” Е.-С. за отменяване на решението по чл. 630, ал. 1 ТЗ и постановяване на съдебен акт за отхвърляне на подадената от кредитора [фирма] молба по чл. 625 ТЗ, към която Б. се е присъединили в първото заседание по делото пред съда по чл. 613 ТЗ.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ч. т. дело № 176 по описа за 2012 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