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№69/22.06.2012 по търг. д. №534/2011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69</w:t>
        <w:tab/>
        <w:br/>
        <w:tab/>
        <w:t xml:space="preserve"> </w:t>
        <w:tab/>
        <w:br/>
        <w:tab/>
        <w:t xml:space="preserve">София, 22.06.2012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 в съдебно заседание на 31.05,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/>
        <w:tab/>
        <w:br/>
        <w:tab/>
        <w:t xml:space="preserve">при участието на секретаря МИЛЕНА МИЛАНОВА</w:t>
        <w:tab/>
        <w:br/>
        <w:tab/>
        <w:t xml:space="preserve"> </w:t>
        <w:tab/>
        <w:br/>
        <w:tab/>
        <w:t xml:space="preserve">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</w:t>
        <w:tab/>
        <w:br/>
        <w:tab/>
        <w:t xml:space="preserve"> </w:t>
        <w:tab/>
        <w:br/>
        <w:tab/>
        <w:t xml:space="preserve">т. дело № 534/2011 година</w:t>
        <w:tab/>
        <w:br/>
        <w:tab/>
        <w:t xml:space="preserve"> </w:t>
        <w:tab/>
        <w:br/>
        <w:tab/>
        <w:t xml:space="preserve"> Производството по делото е образувано по чл. 290 ГПК.</w:t>
        <w:tab/>
        <w:br/>
        <w:tab/>
        <w:t xml:space="preserve"> </w:t>
        <w:tab/>
        <w:br/>
        <w:tab/>
        <w:t xml:space="preserve"> Постъпила е касационна жалба от С. Г. Д., публичен изпълнител при ТД на Н.-В., с вх.№3763/14.04.2011 год. на Окръжен съд [населено място], срещу Решение №122 от 09.03.2011 год. по в. гр. д.№56/2011 год. на Русенския окръжен съд, ГК, с което е потвърдено решение №1860 от 09.11.2010 год. по гр. д.№3071/2010 год. на Русенския районен съд, Х-ти гр. състав, с което е отхвърлен искът на касатора с правно основание чл. 216, ал. 1, т. 4 ДОПК за обявяване за недействителен по отношение на държавата на сключения между ответниците Е. М. Т. и П. Б. П. договор за продажба на недвижим имот, сключен след връчване лично на първия ответник на заповедта за възлагане на ревизия. Районният съд е обсъдил разпоредбата на чл. 216, ал. 1, т. 4 ДОПК във вр. с чл. 135 ЗЗД и е приел, че не е установено намерението за увреждане, което, с оглед възмездния характер на сделката, трябва да бъде доказано от ищеца при това и за двете страни по сделката. Намерението за увреждане не се презюмира, тъй като ответниците, не са свързани лица по смисъла на чл. 216, ал. 3 ДОПК във вр. с §1, т. 3 ДР на ДОПК. Приел е още, че сделката не е и увреждаща, защото срещу прехвърленото право на собственост, в имуществото на длъжника по публичното задължение е постъпила парична сума, адекватна продажна цена на това право. С обжалваното решение Русенският окръжен съд след сравнителен анализ на всичките състави на чл. 216, ал. 1 ДОПК е възприел изводите на районния съд, че в хипотезата на чл. 216, ал. 1, т. 4 ДОПК намерението за увреждане у двете страни по сделката е елемент от фактическия състав, то не се презюмира, а подлежи на доказване. Приел е още, че по делото липсват доказателства за намерение за увреждане у втория ответник П..</w:t>
        <w:tab/>
        <w:br/>
        <w:tab/>
        <w:t xml:space="preserve"> </w:t>
        <w:tab/>
        <w:br/>
        <w:tab/>
        <w:t xml:space="preserve"> Касаторката, публичен изпълнител при ТД на Н.-В., твърди, че обжалваното решение е неправилно, постановено при наличие на всичките основания за касационно обжалване по смисъла на чл. 281, т. 3 ГПК. Навежда довода, че обжалваното решение е постановено в противоречие с чл. 216, т. 4 ДОПК, тъй като в тази хипотеза е достатъчно да се установи намерението за увреждане по отношение на държавата само у длъжника по публичното задължение.</w:t>
        <w:tab/>
        <w:br/>
        <w:tab/>
        <w:t xml:space="preserve"> </w:t>
        <w:tab/>
        <w:br/>
        <w:tab/>
        <w:t xml:space="preserve"> С определение №97 от 10.02.2012 г. на основание чл. 288, във вр. с чл. 280, ал. 1, т. 3 ГПК обжалваното въззивно решение е допуснато до касационен контрол за произнасаяне по правния въпрос за </w:t>
        <w:tab/>
        <w:br/>
        <w:tab/>
        <w:t xml:space="preserve"> </w:t>
        <w:tab/>
        <w:br/>
        <w:tab/>
        <w:t xml:space="preserve">Намерението за увреждане, като елемент от фактическият състав по чл. 216, ал. 1, т. 4 ДОПК, включва ли и такова намерение и у лицето, с което длъжникът е договарял, когато разпоредителната сделка е сключена преди установяване на задължението с ревизионния акт и ако да - подлежи ли на доказване или се презюмира, след като увреденият кредитор е държавата.</w:t>
        <w:tab/>
        <w:br/>
        <w:tab/>
        <w:t xml:space="preserve"/>
        <w:tab/>
        <w:br/>
        <w:tab/>
        <w:t xml:space="preserve"> Касационната жалба е неоснователна, но по съображения различни, от изложените от касатора.</w:t>
        <w:tab/>
        <w:br/>
        <w:tab/>
        <w:t xml:space="preserve"> </w:t>
        <w:tab/>
        <w:br/>
        <w:tab/>
        <w:t xml:space="preserve"> В случая безспорно е установено, както е прието и от двете съдебни инстанции, че са налице двете обективни предпоставки на чл. 216, ал. 1, т. 4 ДОПК - извършена сделка след връчване на заповедта за възлагане на ревизия и в резултат на ревизията да са установени публични задължения на продавача по сделката. Заповед за възлагане на ревизия №900607/09.07.2009 г. е връчена лично на ответника-продавач Е. Т. на 15.07.2009 г. Той е продал след тази дата, на 30.11.2009 год., с нот. акт № 147, том.VІ, рег.№13099, нот. д.№805/2009 г. на нотариус Р. Падалска, вписана под №217 в регистъра на Нотариалната камера, с район на действие Русенския районен съд, на втория ответник П. П., притежаваната от продавача при условие на съпружеска имуществена общност 1/2 ид. част от апартамент, находящ се в [населено място] за сумата 45 416.40 лв. Данъчните задължения на ответника-продавача Е. Т. в общ размер на 87 849.95 лв. са доказани на основание чл. 108 ал. 1 ДОПК с ревизионния акт №180901044/14.01.2010 г. на Н. агенция за приходите - Териториална дирекция В..</w:t>
        <w:tab/>
        <w:br/>
        <w:tab/>
        <w:t xml:space="preserve"> </w:t>
        <w:tab/>
        <w:br/>
        <w:tab/>
        <w:t xml:space="preserve"> Спорно в случая е, дали намерението за увреждане, като субективен елемент от фактическия състав на недействителността на сделката в хипотезата на чл. 216, ал. 1, т. 4 ГПК, включва намерение и у лицето, с което длъжникът е договарял. Отговорът на този въпрос следва от сравнително-правното тълкуване на разпоредбите на чл. 135, ал. 1 ЗЗД и на чл. 216, ал. 1, т. 4 ДОПК, уреждащи правните последици за кредитора от извършване на увреждащи действия от длъжника. Нормите на двата закона са в съотношение на специален към общ закон, поради което съвместното им действие е изключено, освен ако законът изрично не го допуска. Специалния характер на нормата на чл. 126, ал. 1, т. 4 ДОПК произтича от особения й предмета на правно регулиране - възпрепятстване евентуалното осуетяване на събирането на установени публични задължения, по които кредитор е държавата, съответно общините. Именно, с оглед защитата на обществения интерес, като увреждащи са определени и действия или сделки, извършени не само след датата на установяване на публичното задължение, но и в един по-ранен период - в периода след получаване на заповедта за възлагане на ревизия, ако в резултат на ревизията се установят публични задължения. </w:t>
        <w:tab/>
        <w:br/>
        <w:tab/>
        <w:t xml:space="preserve"> </w:t>
        <w:tab/>
        <w:br/>
        <w:tab/>
        <w:t xml:space="preserve"> Специалният закон изключва приложението на общия, освен ако изрично не е препратено към общия. С нормата на чл. 216, ал. 3, ДОПК се препраща към нормите на чл. 134 и чл. 135 ЗЗД, но само за случаите извън тези по алинея първа. В нормата на чл. 216, ал. 1, т. 4, ДОПК липсва правилото на чл. 135, ал. 1, изр. второ, ЗЗД съгласно което, когато действието е възмездно, лицето с което длъжникът е договарял, трябва също да е знаело за увреждането. Очевидно, че с оглед защитата на обществените интереси по събиране на публични задължения, специалният закон не е възпроизвел общата норма за изискване на знание за увреждането и у приобретателя по сделката. След като такова ограничение липсва в нормата на чл. 216, ал. 1, т. 4 ДОПК, не може да се приложи общата норма на чл. 135, ал. 1, изр. второ ЗЗД. Следователно субективният елемент на фактическия състав на чл. 216, ал. 1, т. 4 ДОПК се изчерпва с намерението за увреждане само у длъжника. В нормата на чл. 216 ал. 3 ДОПК се съдържа препратка към чл. 135, ал. 1, ЗЗД, но само за случаите извън тези по алинея първа/ настоящият е по алинея първа/. Това са хипотезите, при което се допуска правата на кредитора по чл. 134 и чл. 135 ЗЗД да бъдат упражнени от съответния публичен взискател или от публичния изпълнител. Само за тези случаи ще е приложимо правилото на чл. 135 ал. 1, изр. второ ЗЗД, че когато действието е възмездно, лицето, с което длъжникът е договарял, трябва също да е знаело за увреждането. Въведена е оборимата презумпция за предположение на знанието, но не с оглед роднински връзки между третото лице и длъжника, визирани в разпоредби на чл. 135, ал. 2 ЗЗД, а с оглед качеството му на свързано лице по смисъла на §1, т. 3 ДР на ДОПК.</w:t>
        <w:tab/>
        <w:br/>
        <w:tab/>
        <w:t xml:space="preserve"> </w:t>
        <w:tab/>
        <w:br/>
        <w:tab/>
        <w:t xml:space="preserve"> Съобразно изложеното дотук на поставения от касатора въпрос следва да се отговори, че </w:t>
        <w:tab/>
        <w:br/>
        <w:tab/>
        <w:t xml:space="preserve"> </w:t>
        <w:tab/>
        <w:br/>
        <w:tab/>
        <w:t xml:space="preserve">Намерението за увреждане, като елемент от фактическият състав по чл. 216, ал. 1, т. 4 ДОПК, не включва такова намерение и у лицето, с което длъжникът е договарял, когато разпоредителната сделка е сключена след връчването на заповедта за възлагане на ревизия, ако в резултат на ревизията са установени публични задължения.</w:t>
        <w:tab/>
        <w:br/>
        <w:tab/>
        <w:t xml:space="preserve"> </w:t>
        <w:tab/>
        <w:br/>
        <w:tab/>
        <w:t xml:space="preserve"> Този отговор изключва въпроса дали това намерение у лицето, с което длъжникът е договарял, се презюмира или подлежи на доказване.</w:t>
        <w:tab/>
        <w:br/>
        <w:tab/>
        <w:t xml:space="preserve"/>
        <w:tab/>
        <w:br/>
        <w:tab/>
        <w:t xml:space="preserve"> По изложените съображения настоящият състав на ВКС, І Т.О. намира, че неправилно, в противоречие с нормата на чл. 216, ал. 1, т. 4 ДОПК, Русенският окръжен съд е приел, че подлежи на доказване намерението за увреждане и у купувача по сделката. В хипотезата на чл. 216, ал. 1, т. 4 ДОПК подлежи на доказване само намерението на длъжника за увреждане, в какъвто смисъл са Решение №436 от 22.12.2011 г. по гр. д.№308/2011 г. на ВКС, ІІІ Г.О. и Решение №104 от 21.02.2008 г. по т. д.№582/2007 г. на І Т.О., в които съдът се е произнесъл общо за необходимостта да се установи намерението за увреждане. По делото, обаче, липсват доказателства за намерението за увреждане у продавача. За да отхвърлят иска с правно основание чл. 216, ал. 1, т. 4 ДОПК, съдилищата са се мотивирали предимно с липсата на намерение за увреждане у купувача по сделката. И тъй като в тежест на ищеца е да установи този субективен елемент от фактическият състав на чл. 216, ал. 1, т. 4 ДОПК, направеният краен извод в обжалваното въззивно решение за неоснователност на предявения иск е правилен. По въпроса за доказателствената тежест на ищеца по иска с правно основание чл. 216, ал. 1, т. 4 ДОПК е формирана и задължителна съдебна практика с решение №436 от 22.12.2011 г. по гр. д.№308/2011 г. на ВКС,ІІІ Г.О., като постановено по реда на чл. 290 ГПК, която се споделя напълно от настоящия състав. С оглед преклузията за събиране на нови доказателства, такива не биха могли да бъдат събирани при евентуално ново разглеждане на делото.</w:t>
        <w:tab/>
        <w:br/>
        <w:tab/>
        <w:t xml:space="preserve"> </w:t>
        <w:tab/>
        <w:br/>
        <w:tab/>
        <w:t xml:space="preserve"> Водим от горното състав на първо търговско отделение на Върховния касационен съд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В СИЛА </w:t>
        <w:tab/>
        <w:br/>
        <w:tab/>
        <w:t xml:space="preserve"> </w:t>
        <w:tab/>
        <w:br/>
        <w:tab/>
        <w:t xml:space="preserve">Решение №122 от 09.03.2011 год. по в. гр. д.№56/2011 год. на Русенския окръжен съд, ГК, с което е потвърдено решение №1860 от 09.11.2010 год. по гр. д.№3071/2010 год. на Русенския районен съд, Х-ти гр. състав.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