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№300/28.06.2011 по гр. д. №209/2011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№..300</w:t>
        <w:tab/>
        <w:br/>
        <w:tab/>
        <w:t xml:space="preserve"> </w:t>
        <w:tab/>
        <w:br/>
        <w:tab/>
        <w:t xml:space="preserve"> С...28.06..2011 г.</w:t>
        <w:tab/>
        <w:br/>
        <w:tab/>
        <w:t xml:space="preserve"> </w:t>
        <w:tab/>
        <w:br/>
        <w:tab/>
        <w:t xml:space="preserve"> В ИМЕТО НА НАРОДА</w:t>
        <w:tab/>
        <w:br/>
        <w:tab/>
        <w:t xml:space="preserve"/>
        <w:tab/>
        <w:br/>
        <w:tab/>
        <w:t xml:space="preserve">Върховният касационен съд на Република България, Второ</w:t>
        <w:tab/>
        <w:br/>
        <w:tab/>
        <w:t xml:space="preserve"> </w:t>
        <w:tab/>
        <w:br/>
        <w:tab/>
        <w:t xml:space="preserve">гражданско отделение, в закрито съдебно заседание на двадесет и четвърти юни, две хиляди и единадесета година в състав:</w:t>
        <w:tab/>
        <w:br/>
        <w:tab/>
        <w:t xml:space="preserve"> </w:t>
        <w:tab/>
        <w:br/>
        <w:tab/>
        <w:t xml:space="preserve"> Председател: ПЛАМЕН СТОЕВ</w:t>
        <w:tab/>
        <w:br/>
        <w:tab/>
        <w:t xml:space="preserve"/>
        <w:tab/>
        <w:br/>
        <w:tab/>
        <w:t xml:space="preserve"> Членове: ЗЛАТКА РУСЕВА</w:t>
        <w:tab/>
        <w:br/>
        <w:tab/>
        <w:t xml:space="preserve"> </w:t>
        <w:tab/>
        <w:br/>
        <w:tab/>
        <w:t xml:space="preserve"> ЗДРАВКА ПЪРВАНОВА</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w:t>
        <w:tab/>
        <w:br/>
        <w:tab/>
        <w:t xml:space="preserve"> </w:t>
        <w:tab/>
        <w:br/>
        <w:tab/>
        <w:t xml:space="preserve">ч. гр. дело №209/2011 г.</w:t>
        <w:tab/>
        <w:br/>
        <w:tab/>
        <w:t xml:space="preserve"> </w:t>
        <w:tab/>
        <w:br/>
        <w:tab/>
        <w:t xml:space="preserve"> </w:t>
        <w:tab/>
        <w:br/>
        <w:tab/>
        <w:t xml:space="preserve"/>
        <w:tab/>
        <w:br/>
        <w:tab/>
        <w:t xml:space="preserve">Производството е по реда на чл. 274, ал. 1, т. 2 ГПК.</w:t>
        <w:tab/>
        <w:br/>
        <w:tab/>
        <w:t xml:space="preserve"> </w:t>
        <w:tab/>
        <w:br/>
        <w:tab/>
        <w:t xml:space="preserve"> Образувано e по частна жалба на В. Ц. С., [населено място], подадена от пълномощника и адвокат С. И., срещу определение №136 от 16.02.2011 г. по гр. дело №282/2008 г. на Ловешкия окръжен съд, с което е оставено без уважение искането за изменение на определение за обезсилване на първоинстанционното решение и прекратяване на производството по делото поради оттегляне на иска в частта му за разноските.</w:t>
        <w:tab/>
        <w:br/>
        <w:tab/>
        <w:t xml:space="preserve"> </w:t>
        <w:tab/>
        <w:br/>
        <w:tab/>
        <w:t xml:space="preserve"> Жалбоподателката излага доводи за неправилност на определението. </w:t>
        <w:tab/>
        <w:br/>
        <w:tab/>
        <w:t xml:space="preserve"> </w:t>
        <w:tab/>
        <w:br/>
        <w:tab/>
        <w:t xml:space="preserve"> Частната жалба е депозирана в срока по чл. 275, ал. 1 ГПК и е процесуално допустима. Разгледана по същество, тя е неоснователна.</w:t>
        <w:tab/>
        <w:br/>
        <w:tab/>
        <w:t xml:space="preserve"> </w:t>
        <w:tab/>
        <w:br/>
        <w:tab/>
        <w:t xml:space="preserve"> В обжалваното определение е съобразена трайно установената съдебна практика, според която не съществува възможност да се присъждат само уговорени разноски без същите да са направени. С договора за правна защита и съдействие от 10.07.2010 г., на който се позовава жалбоподателката, са платени 250 лв. адвокатско възнаграждение, които са присъдени като деловодни разноски. Няма доказателства за плащането на претендираните 186 лв. като разходи за пътни и дневни пари за командироване на пълномощника на жалбоподателката по делото. </w:t>
        <w:tab/>
        <w:br/>
        <w:tab/>
        <w:t xml:space="preserve"> </w:t>
        <w:tab/>
        <w:br/>
        <w:tab/>
        <w:t xml:space="preserve"> Ето защо обжалваното определение трябва да бъде оставено в сила.</w:t>
        <w:tab/>
        <w:br/>
        <w:tab/>
        <w:t xml:space="preserve"> </w:t>
        <w:tab/>
        <w:br/>
        <w:tab/>
        <w:t xml:space="preserve"> По изложените съображения, Върховният касационен съд, състав на ІI г. о.</w:t>
        <w:tab/>
        <w:br/>
        <w:tab/>
        <w:t xml:space="preserve"> </w:t>
        <w:tab/>
        <w:br/>
        <w:tab/>
        <w:t xml:space="preserve"> ОПРЕДЕЛИ: </w:t>
        <w:tab/>
        <w:br/>
        <w:tab/>
        <w:t xml:space="preserve"> </w:t>
        <w:tab/>
        <w:br/>
        <w:tab/>
        <w:t xml:space="preserve"> ОСТАВЯ В СИЛА определение №136 от 16.02.2011 г. по гр. дело №282/2008 г. на Ловешкия окръжен съд. </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