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№6298/27.06.2022 по адм. д. №1961/2022 на ВАС, V о.,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6298 София, 27.06.2022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май две хиляди и двадесет и втора година в състав: ПРЕДСЕДАТЕЛ: ВИОЛЕТА ГЛАВИНОВА ЧЛЕНОВЕ: ГАЛИНА КАРАГЬОЗОВА МАРИЯ НИКОЛОВА при секретар Николина Аврамова и с участието на прокурора Тодор Мерджанов изслуша докладваното от съдията Мария Николова по административно дело № 1961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Дирекция за национален строителен контрол (ДНСК) срещу Решение № 7427/09.12.2021 г. на Административен съд София-град, постановено по адм. дело № 9071/2021 г.</w:t>
        <w:tab/>
        <w:br/>
        <w:tab/>
        <w:t xml:space="preserve">С обжалваното решение е отменена Заповед № РД-15-091 от 24.08.2021 г. на началника на Дирекция за национален строителен контрол, с която на основание чл. 107, ал. 1, т. 7 във връзка с чл. 7, ал. 2, т. 2 от Закона за държавния служител (ЗДСл) е прекратено служебното правоотношение на Т. Гацева и ДНСК е осъдена да заплати разноски по делото.</w:t>
        <w:tab/>
        <w:br/>
        <w:tab/>
        <w:t xml:space="preserve">Касационният жалбоподател излага доводи в подкрепа на становището си, че са налице касационни основания за отмяна по чл. 209, т. 3 АПК - неправилно поради нарушение на материалния закон и необоснованост. Счита за неправилен извода на съда, че установените данни за ЕТ Т. Радевка са указвали, че търговецът не осъществява дейност с оглед обявените в търговския регистър само два годишни финансови отчета за 2008 и 2009 г. Излага съображения, че законът забранява да бъде назначавано лице, което е едноличен търговец, а не което упражнява дейност като такъв. Към момента на прекратяване на служебното правоотношение служителят е бил едноличен търговец. Оспорва и изводите на съда, че служителката се ползва с протекцията по чл. 333 от Кодекса на труда (КТ), с оглед на това, че Т. Гацева отглежда дете до 3 години. Излага подробни съображения, че този ред е неприложим. Моли обжалваното решение да се отмени и се постанови ново, с което жалбата на Т. Гацева срещу Заповед № РД-15-091/24.08.2021 г. на началника на ДНСК да се отхвърли. Прави възражение за прекомерност на адвокатското възнаграждение. Касационният жалбоподател се представлява от юрк. Грозданов.</w:t>
        <w:tab/>
        <w:br/>
        <w:tab/>
        <w:t xml:space="preserve">Ответникът по касация Т. Гацева оспорва касационната жалба по съображения изложени в писмен отговор. Моли обжалваното решение да се остави в сила. Претендира разноски. Представя списък на разноските. Ответникът по касация се представлява от адв. Лимберов.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срок, от надлежна страна и срещу подлежащ на оспорване съдебен акт.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контрол за законосъобразност пред АССГ е била Заповед № РД-15-091/24.08.2021 г. на началника на ДНСК, с която на основание чл. 107, ал. 1, т. 7 във връзка с чл. 7, ал. 2, т. 2 ЗДСл е прекратено служебното правоотношение с Т. Гацева, заемаща длъжността [заличен текст], считано от 24.08.2021 г. В заповедта като причина за прекратяване на правоотношението е посочено, че при извършена справка в Търговския регистър (ТР) е установено, че към датата на прекратяване служителят е едноличен търговец ЕТ Т. Радевска, което представлява несъвместимост по чл. 7, ал. 2, т. 2 ЗДСл.</w:t>
        <w:tab/>
        <w:br/>
        <w:tab/>
        <w:t xml:space="preserve">Съдът е установил вярно фактическите обстоятелства и правилно е приложил релевантните правни норми. По делото е установено следното:</w:t>
        <w:tab/>
        <w:br/>
        <w:tab/>
        <w:t xml:space="preserve">Със Заповед № РД-15-002/02.01.2018 г. на началника на ДНСК Т. Гацева е назначена за държавен служител, считано от 02.01.2018 г.</w:t>
        <w:tab/>
        <w:br/>
        <w:tab/>
        <w:t xml:space="preserve">Със Заповед № РД-13-090/25.05.2021 г. на началника на ДНСК на служителката е възложена работа в домашна среда, считано от 26.05.2021 г.</w:t>
        <w:tab/>
        <w:br/>
        <w:tab/>
        <w:t xml:space="preserve">На 11.04.2019 г. Т. Гацева е родила детето П. Гацев, за което на основание чл. 163, ал. 1, и ал. 6 КТ е ползвала отпуск до 28.10.2019 г.</w:t>
        <w:tab/>
        <w:br/>
        <w:tab/>
        <w:t xml:space="preserve">С уведомление вх. № ФР-218-05-873/20.05.2021 г. г-жа Гацева е уведомила органа по назначаване за наличие на бременност. Представила е три броя болнични листа за временна неработоспособност, издадени от МЦ Фемина М АИСМП ООД, за отпуск в периода 03.06.2021 г. до 31.08.2021 г. с диагноза [заличен текст] и предписан домашно-амбулаторен режим на лечение.</w:t>
        <w:tab/>
        <w:br/>
        <w:tab/>
        <w:t xml:space="preserve">От Удостоверение изх. № 20210819170451/19.08.2021 г. на Агенцията по вписванията (приложено от ответника) са установени данни за регистриран ЕТ Т. Радевска, който не е прекратен към датата на удостоверението. Решаващият съд е посочил, че служебно извършана справка по свободно достъпни в интернет данни на АВ потвърждава установената от органа по назначаване информация едноличният търговец не е заличен от ТР, но има обявени само два годишни финансови отчета за дейността си за 2008 и за 2009. От справка от НАП относно историята на самоосигуряващото се лице, е установено, че считано от 17.06.2011 г. търговецът е прекъснал дейността си.</w:t>
        <w:tab/>
        <w:br/>
        <w:tab/>
        <w:t xml:space="preserve">При така установеното от фактическа страна, от правна страна решаващият съд правилно е приел, че оспореният акт е издаден от компетентен орган органа по назначаване, съгласно чл. 6, ал. 1, т. 7 от Устройствения правилник на ДНСК, че заповедта е мотивирана от фактическа и правна страна съобразно изискванията на чл. 59, ал. 2, т. 4 АПК и чл. 108, ал. 1 ЗДСл., както и че липсват данни за допуснати съществени нарушения на административнопроизводствените правила.</w:t>
        <w:tab/>
        <w:br/>
        <w:tab/>
        <w:t xml:space="preserve">Спорът е изцяло материалноправен и се свежда до наличието на основанието по чл. 107, ал. 1, т. 7 във връзка с чл. 7, ал. 2, т. 2 ЗДСл за прекратяване на служебното правоотношение. Изводите на решаващия съд за липсата на приетото от органа материалноправно основание за прекратяване на служебното правоотношение са правилни и на основание чл. 221, ал. 2, изр. 2 АПК съдът препраща към мотивите на първоинстанционния съд. Неоснователно в касационната жалба се сочи, че е допуснато нарушение на материалния закон. Обоснован и съответен на закона е изводът на съда, че поради неподаване на заявление за регистрация от търговеца, съобразно на 4, ал. 1 и ал. 2 и 5, ал. 1 от Преходните и заключителни разпоредби (ПЗР) на Закона за търговския регистър и юридическите лица с нестопанска цел (ЗТРЮЛНЦ) и при наличие на данни за подадена към НАП информация за прекъсване на дейността, едноличният търговец се счита заличен от 01.01.2012 г. Това обстоятелство, с оглед принципите за законност по чл. 4 , ал. 2 АПК и съразмерност по чл. 6 АПК следва да бъде съобразено при преценката дали е налице основанието по чл. 107, ал. 1, т. 7 във вр. чл. 7, ал. 2, т. 2 ЗДСл. Целта на въведеното в чл. 7, ал. 2, т. 2 ЗДСл изискване е да въведе ограничение за лицата, заемащи държавна служба да извършват търговска дейност. В случай е безспорно установено, че дейността на ЕТ е прекратена и същият не извършва търговка дейност. Фигурирането му в ТР при наличие на данни, че същият е прекратен по силата на закона, не обосновава приложението на чл. 107, ал. 1, т. 7 ЗДСл.</w:t>
        <w:tab/>
        <w:br/>
        <w:tab/>
        <w:t xml:space="preserve">Правилни са изводите на решаващият съд, за наличието на друго самостоятелно основание за отмяна на оспорената заповед предвид Решение на СЕС от 9 март 2017 г. по дело С-406/15 и Директива 2000/78/ЕО на Съвета от 27 ноември 2000 за създаване на основна рамка за равно третиране в областта на заетостта и професиите (Директива 2000/78/ЕО). Неоснователно в касационната жалба се сочи, че тази защита е неприложима. Решаващият съд подробно и мотивирано е посочил, защо защитата е приложима, като изводите му съответстват на приложимата нормативна уредба и на посоченото по горе решение на СЕС по дело С-406/15. В случая ако Т. Гацева работеше по трудово правоотношение тя би се ползвала от закрилата предвидена в КТ за работник/служител в нейното положение майка на дете до 3-годишна възраст и бременна. Тъй като същата е държавен служител, принципът на равно третиране изисква тя да се ползва със същата защита, за да е налице равнопоставеност между служителите работещи по трудово и служебно правоотношение.</w:t>
        <w:tab/>
        <w:br/>
        <w:tab/>
        <w:t xml:space="preserve">Неоснователно в касационната жалба се сочи, че решението е необосновано. Съдът е събрал относимите към спора доказателства, които е обсъдил и не е допуснал грешки при формиране на вътрешното си убеждение. Изводите му са логични, последователни, взаимосвързани и обосновани съобразно събраните по делото доказателства и установените въз основа на тях факти.</w:t>
        <w:tab/>
        <w:br/>
        <w:tab/>
        <w:t xml:space="preserve">При липса на пороците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С оглед изхода на спора претенцията на ответника по касация за присъждане на разноски се явява основателна и такива следва да му се присъдят в доказан по делото размер 1200 лв. договорено и заплатено възнаграждение за един адвокат, съобразно представените доказателства договор за правна защита и съдействие от 20.01.2022 г., платежно нареждане за кредитен превод от 01.02.2022 г., фактура № 0701000756 от 01.02.2022 г. Направеното от касатора бланкетно възражение за прекомерност е неоснователно, предвид предмета на делото и извършените от процесуалния представител процесуални действия.</w:t>
        <w:tab/>
        <w:br/>
        <w:tab/>
        <w:t xml:space="preserve">Воден от горното и на основание чл. 221, ал. 2, изр. първо, предл. първо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7427/09.12.2021 г. на Административен съд София-град, постановено по адм. дело № 9071/2021 г.</w:t>
        <w:tab/>
        <w:br/>
        <w:tab/>
        <w:t xml:space="preserve">ОСЪЖДА Дирекция за национален строителен контрол да заплати на Т. Гацева, [ЕГН] сумата от 1200 (хиляда и двеста)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ГАЛИНА КАРАГЬОЗОВА</w:t>
        <w:tab/>
        <w:br/>
        <w:tab/>
        <w:t xml:space="preserve">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