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№742/18.02.2026 по гр. д. №3343/2024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742</w:t>
        <w:tab/>
        <w:br/>
        <w:tab/>
        <w:t xml:space="preserve"/>
        <w:tab/>
        <w:br/>
        <w:tab/>
        <w:t xml:space="preserve">София, 18.02.2026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десети февруари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разгледа докладваната от съдия Камелия Маринова молба по гр. д. № 3343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2716 от 29.05.2025 г. не е допуснато касационно обжалване на решение № 607 от 6.06.2024 г., постановено по гр. д. № 569 по описа за 2024 г. на Окръжен съд - Варна в частта, с която са отхвърлени предявените от И. В. Н. против Г. С. М. искове за присъждане обезщетение за неимуществени вреди от посочените обидни и клеветнически твърдения в публикации на ответницата в личния й Фейсбук профил на 1.01.2020 г., 2.01.2020 г. и в друг Фейсбук профил на 3.01.2020 г. за разликата между присъдената сума от 300 лв. и претендираните 15 000 лв. и за обезщетение за забава в периода 1.01.2020 г. до 27.10.2022 г. за разликата между присъдените 88.51 лв. и претендираните 2183.40 лв. Със същото определение е оставена без разглеждане касационната жалба И. В. Н. чрез пълномощника му адвокат М. К. решение № 607 от 6.06.2024 г., постановено по гр. д. № 569 по описа за 2024 г. на Окръжен съд - Варна в частта, с която са отхвърлени предявените от И. В. Н. против Г. С. М. искове за присъждане обезщетение за имуществени вреди, изразяващи се в заплатени на ответницата разноски по инициираното от ищеца НЧХД № 1353/2021 г. на Районен съд - Варна в размер на 2180.00 лв. и заплатено от ищеца адвокатско възнаграждение за защита по същото НЧХД в общ размер на 3575.00 лв.</w:t>
        <w:tab/>
        <w:br/>
        <w:tab/>
        <w:t xml:space="preserve"/>
        <w:tab/>
        <w:br/>
        <w:tab/>
        <w:t xml:space="preserve">Определението в частта, с която е прието, че касационната жалба е процесуално недопустима, е атакувано от И. В. Н. с частна жалба вх. № 12653 от 4.07.2025 г. по която е образувано ч. гр. д. № 3513/2025 г., І г. о. на ВКС.</w:t>
        <w:tab/>
        <w:br/>
        <w:tab/>
        <w:t xml:space="preserve"/>
        <w:tab/>
        <w:br/>
        <w:tab/>
        <w:t xml:space="preserve">С молба вх. № 12652 от 4.07-2025 г. И. В. Н. е изразил съмнения в безпристрастността на касационния съдебен състав, постановил определение № 2716 от 29.05.2025 г. и е направил отвод на състава по ч. гр. д. № 3343/2024 г., ІІ г. о. на ВКС.</w:t>
        <w:tab/>
        <w:br/>
        <w:tab/>
        <w:t xml:space="preserve"/>
        <w:tab/>
        <w:br/>
        <w:tab/>
        <w:t xml:space="preserve">С разпореждане от 7.07.2025 г. на съдията-докладчик е отложено произнасянето по искането за отвод на съдебния състав до приключване производството по гр. д. № 3513/2025 г., І г. о. на ВКС.</w:t>
        <w:tab/>
        <w:br/>
        <w:tab/>
        <w:t xml:space="preserve"/>
        <w:tab/>
        <w:br/>
        <w:tab/>
        <w:t xml:space="preserve">С определение № 411 от 29.01.2026 г. по ч. гр. д. № 3513/2025 г., І г. о. на ВКС е потвърдено определение № 2716 от 29.05.2025 г. по гр. д. № 3343/2024 г., ІІ г. о. на ВКС в частта, с която е оставена без разглеждане касационната жалба на И. В. Н..</w:t>
        <w:tab/>
        <w:br/>
        <w:tab/>
        <w:t xml:space="preserve"/>
        <w:tab/>
        <w:br/>
        <w:tab/>
        <w:t xml:space="preserve">Понастоящем производството по гр. д. № 3343/2024 г., ІІ г. о. на ВКС е приключило с влезли в сила актове, поради което и искането за отвод на състава на ІІ г. о. следва да се остави без уважение.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УВАЖЕНИЕ искането на И. В. Н. за отвод на състава на Второ гражданско отделение на ВКС от разглеждането на гр. д. № 3343/2024 г., ІІ г. о. на ВКС.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