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№443/19.12.2013 по ч.гр.д. №7643/2013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иск за отнемане в полза на държавата на имущество, придобито от престъпна дейност</w:t>
        <w:tab/>
        <w:br/>
        <w:tab/>
        <w:t xml:space="preserve"> </w:t>
        <w:tab/>
        <w:br/>
        <w:tab/>
        <w:t xml:space="preserve">приложим закон</w:t>
        <w:tab/>
        <w:br/>
        <w:tab/>
        <w:t xml:space="preserve"/>
        <w:tab/>
        <w:br/>
        <w:tab/>
        <w:t xml:space="preserve"> </w:t>
        <w:tab/>
        <w:br/>
        <w:tab/>
        <w:t xml:space="preserve"> № 443</w:t>
        <w:tab/>
        <w:br/>
        <w:tab/>
        <w:t xml:space="preserve"> </w:t>
        <w:tab/>
        <w:br/>
        <w:tab/>
        <w:t xml:space="preserve"> София, 19.12.2013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седемнадесети декември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7643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Р.Г.Д., В.И.Д. и Е.Р.Д, чрез пълномощника им адвокат В.М., против определение № 86 от 4.11.2013 г., постановено по гр. д. № СП 72 по описа за 2013 г. на Апелативен съд-София, с което е потвърдено определение № 18 от 25.06.2013 г. по гр. д. № С-18/2013 г. на Софийски градвски съд, ІІІ-Б състав за допускане на обезпечение на бъдещия иск с цена 2 296 914.26 лв. по чл. 28, ал. 1 ЗОПДИППД отм., предявим от К. з срещу Р.Г.Д., В.И.Д. и Е.Р.Д. и срещу [фирма], гр.С. и [фирма], А. Е., С., представлявано от В.И.М.</w:t>
        <w:tab/>
        <w:br/>
        <w:tab/>
        <w:t xml:space="preserve"> </w:t>
        <w:tab/>
        <w:br/>
        <w:tab/>
        <w:t xml:space="preserve">В жалбата са надени доводи за неправилно приложение на отменения ЗОПДИППД и за нарушение на действащия ЗОПДНПИ.</w:t>
        <w:tab/>
        <w:br/>
        <w:tab/>
        <w:t xml:space="preserve"> </w:t>
        <w:tab/>
        <w:br/>
        <w:tab/>
        <w:t xml:space="preserve">Ответникът по частната жалба /К./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За да постанови атакуваното определение Софийски апелативен съд е констатирал, че проверката срещу Р.Д. е започнала на 28.02.2012 г. при действието на отменения ЗОПДИППД и е приключила на 21.06.2013 г. при действието на ЗОПДНПИ, в сила от 19.11.2012 г., като на същата дата с решение № 197/21.06.2013 г. на К. е образувано производство за установяване на имущество, придобито от престъпна дейност срещу Р.Г.Д. на основание чл. 13, ал. 1, т. 1 във вр. с чл. 15, ал. 3 ЗОПДИППД отм.. </w:t>
        <w:tab/>
        <w:br/>
        <w:tab/>
        <w:t xml:space="preserve"> </w:t>
        <w:tab/>
        <w:br/>
        <w:tab/>
        <w:t xml:space="preserve">Въззивният съд е приел за неоснователен довода на жалбоподателите, че след като производството за установяване на имуществото, придобито от престъпна дейност е образувано след 19.11.2012 г., то същото следва да се движи по действащия ЗОПДНПИ. Изложени са съображения, че законодателят изрично и ясно е уредил с § 5 от ПЗР ЗОПДНПИ, в сила от 19.11.2012 г., че неприключителите до влизането в сила на закона проверки и производства за отнемане на имущество, придобито от престъпна дейност, се довършват при условията и по реда на отменения ЗОВДИППД. Тълкуването на нормата води до извод, че ако до влизане в сила на закона е започнава проверка, същата се довършва по реда на отменения закон и образуваното производство за отнемане на имущество, придобито от престъпна дейност, въз основа на тази проверка, също ще се довършва при условията и реда на отменения закон. Това е така, тъй като проверката и производството са свързани – производството се образува въз основа на събрани доказателства в хода на проверката /чл. 15, ал. 1 и ал. 3 от ЗОПДИППД-отм./. При тези изводи не са обсъдени възраженията на жарлбоподателите за допуснати нарушения на разпоредби от ЗОПДНПИ, в сила от 19.11.2012 г., нито свързаните с тях доказателствени искания.</w:t>
        <w:tab/>
        <w:br/>
        <w:tab/>
        <w:t xml:space="preserve"> </w:t>
        <w:tab/>
        <w:br/>
        <w:tab/>
        <w:t xml:space="preserve">Жалбоподателите се позовават на основанието за допускане на касационно обжалване по чл. 280, ал. 1, т. 3 ГПК, като считат че е необходимо тълкуване на § 5 ПЗР ЗОПДНПИ по въпроса за действието във времето на отменения ЗОПДИППД в случаите, когато проверката е започнала преди 19.11.2012 г., но производството за отнемане на имуществото, основано на тази проверка, е образувано след 19.11.2012 г.</w:t>
        <w:tab/>
        <w:br/>
        <w:tab/>
        <w:t xml:space="preserve"> </w:t>
        <w:tab/>
        <w:br/>
        <w:tab/>
        <w:t xml:space="preserve">По поставения въпрос липсва практика на ВКС, поради което е налице основанието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С § 2 ПЗР ЗОПДНПИ е отменен ЗОПДИППД, а с § 5 ПЗР ЗОПДНПИ действието на отменения ЗОПДИППД е продължено по отношение на неприключилите проверки и производства за отнемане на имущество, придобито от престъпна дейност. Както ЗОПДИППД-отм., така и ЗОПДНПИ уреждат двуфазно производство, включващо проверка /събиране на сведения и доказателства/ и образуване на производство с решение на комисията /обезпечаване на бъдещ иск и предявяване на иска/. Касае се за единно производство и след като същото е започнало при действието на ЗОПДИППД-отм. продължава при условията и по реда на този закон по силата на изричната норма на § 5 ПЗР ЗОПДНПИ, независимо в коя фаза се е намирало при влизане в сила на ЗОПДНПИ.</w:t>
        <w:tab/>
        <w:br/>
        <w:tab/>
        <w:t xml:space="preserve"> </w:t>
        <w:tab/>
        <w:br/>
        <w:tab/>
        <w:t xml:space="preserve">С оглед отговора на въпроса, послужил като основание за допускане на касационно обжалване, следва че атакуваното въззивно определение е правилно. Доводите в частната касационна жалба са свързани с нарушение на чл. 27, ал. 3, чл. 65, ал. 2 вр. чл. 62, чл. 73, ал. 1 и 2, чл. 74, ал. 1 и чл. 75, ал. 1 ЗОПДНПИ, но са неотносими към мотивите на въззивния съд, доколкото касаят неприложим в случая нормативен акт.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определение № 86 от 4.11.2013 г., постановено по гр. д. № СП 72 по описа за 2013 г. на Апелативен съд-София.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86 от 4.11.2013 г., постановено по гр. д. № СП 72 по описа за 2013 г. на Апелативен съд-София.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