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№319/05.12.2013 по гр. д. №276/2012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319</w:t>
        <w:tab/>
        <w:br/>
        <w:tab/>
        <w:t xml:space="preserve"> </w:t>
        <w:tab/>
        <w:br/>
        <w:tab/>
        <w:t xml:space="preserve">София, 05.12. 2013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 276/2013г.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В молба от 23.10.2013г. адвокат С. Г. като пълномощник на Ю. държавно предприятие - С. като правоприемник на Държавно горско стопанство –К., област Пловдивска, е посочено, че в определение №86/21.02.2013г. по гр. д.№276/2012г. на ВКС, ІІ г. о. е допусната фактическа грешка относно номера, датата и гражданското дело, по което е постановено въззивното решение, чието касационно обжалване не е допуснато. Записано е, че не се допуска касационно обжалване на въззивно решение от 27.06.2011г. по гр. дело № 825/2010г. на Пловдивския окръжен съд, вместо верното изписване: решение № 1718 от 07.12.2011г. по гр. д.№1821/2011г. на Пловдивския окръжен съд. </w:t>
        <w:tab/>
        <w:br/>
        <w:tab/>
        <w:t xml:space="preserve"> </w:t>
        <w:tab/>
        <w:br/>
        <w:tab/>
        <w:t xml:space="preserve"> В становище от 11.11.2013г. на Регионална дирекция по горите – П. се сочи, че е допусната фактическа греша в определението на ВКС при изписване на въззивното решение, чието касационно обжалване не е допуснато като е изписано решение от 27.06.2011г. по гр. дело № 825/2010г. на Пловдивския окръжен съд, вместо решение № 1718 от 07.12.2011г. по гр. д.№1821/2011г. на Пловдивския окръжен съд. </w:t>
        <w:tab/>
        <w:br/>
        <w:tab/>
        <w:t xml:space="preserve"> </w:t>
        <w:tab/>
        <w:br/>
        <w:tab/>
        <w:t xml:space="preserve"> [община] счита за недопустима молбата на Ю. държавно предприятие - С. поради недоказано правоприемство с Д. – К.. Същевременно твърди, че е допусната описаната по-горе фактическа грешка в определението. както е посочено по - горе. </w:t>
        <w:tab/>
        <w:br/>
        <w:tab/>
        <w:t xml:space="preserve"> </w:t>
        <w:tab/>
        <w:br/>
        <w:tab/>
        <w:t xml:space="preserve"> Върховният касационен съд, състав на ІІ г. о., констатира следното:</w:t>
        <w:tab/>
        <w:br/>
        <w:tab/>
        <w:t xml:space="preserve"> </w:t>
        <w:tab/>
        <w:br/>
        <w:tab/>
        <w:t xml:space="preserve"> Съобразно разпоредбата на чл. 247, ал. 1 ГПК по своя инициатива или по молба на страните може да отстрани допусната от него очевидна фактическа грешка в постановения съдебен акт. Ето защо с оглед становищата на страните, както и служебно, настоящият съдебен състав констатира следното: В постановеното определение в производството по чл. 288 ГПК е записано, че не се допуска касационно обжалване на въззивно решение от 27.06.2011г. по гр. дело № 825/2010г. на Пловдивския окръжен съд, вместо да бъде записано, че не се допуска касационно обжалване на въззивно решение № 1718 от 07.12.2011г. по гр. д.№1821/2011г. на Пловдивския окръжен съд. </w:t>
        <w:tab/>
        <w:br/>
        <w:tab/>
        <w:t xml:space="preserve"> </w:t>
        <w:tab/>
        <w:br/>
        <w:tab/>
        <w:t xml:space="preserve"> Налице е очевидна фактическа грешка по смисъла на чл. 247, ал. 1 ГПК поради различие на формираната воля на съда, който е преценявал допустимостта на касационното обжалване на постановеното от Пловдивския окръжен съд въззивно решение №1718/2011г. във връзка с поставените от касатора правни въпроси и изразяването на тази воля в диспозитива. Ето допуснатата фактическа грешка следва да бъде отстранена.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поправка на очевидна фактическа грешка на основание чл. 247 ГПК на определение №86/21.02.2013г. по гр. д.№276/2012г. на ВКС, ІІ г. о. в следния смисъл: </w:t>
        <w:tab/>
        <w:br/>
        <w:tab/>
        <w:t xml:space="preserve"> </w:t>
        <w:tab/>
        <w:br/>
        <w:tab/>
        <w:t xml:space="preserve"> В диспозитива на определението номерът, датата и гражданското дело, по което е постановено въззивното решение на Пловдивския окръжен съд, вместо: решение от 27.06.2011г. по гр. дело № 825/2010г. на Пловдивския окръжен съд, ДА СЕ ЧЕТАТ: </w:t>
        <w:tab/>
        <w:br/>
        <w:tab/>
        <w:t xml:space="preserve"> </w:t>
        <w:tab/>
        <w:br/>
        <w:tab/>
        <w:t xml:space="preserve">решение №1718 от 07.12.2011г. по гр. д.№1821/2011г. на Пловдивския окръжен съд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