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№296/22.10.2012 по гр. д. №720/2012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Капка Юстиниянова </w:t>
        <w:tab/>
        <w:br/>
        <w:tab/>
        <w:t xml:space="preserve"> </w:t>
        <w:tab/>
        <w:br/>
        <w:tab/>
        <w:t xml:space="preserve">гр. д. № 720/2012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Производствата е образувано по молба на В. Й. П. за отмяна на основание чл. 303, ал. 1, т. 2 и т. 5 ГПК на влязлото в сила решение № 233 от 03.08.2005 г., поправено с решение № 392 от 08.12.2005 г. по гр. дело № 645/2003 г. на Великотърновски окръжен съд, оставено в сила с решение № 326 от 20.07.2007 г. по гр. дело 255/2006 г. на Върховен касационен съд, с които В. Й. П. е осъден да заплати на Национална компания ”Железопътна инфраструктура” [населено място] сумата 884, 30 лв. представляваща неплатена наемна цена за период 31.10.1999 г. - 01.12.2002 г. със законна лихва считано от 31.10.2002 г. и е осъден да предаде на НК ”Железопътна структура” С. апартамент № 16, на шести етаж, в жилищен блок Е. - държавна собственост, построен в парцел І, квартал 27, по плана на [населено място],[жк], състоящ се от две стаи, кухня и сервизни помещение, ведно с прилежащо към апартамента избено помещение.</w:t>
        <w:tab/>
        <w:br/>
        <w:tab/>
        <w:t xml:space="preserve"> </w:t>
        <w:tab/>
        <w:br/>
        <w:tab/>
        <w:t xml:space="preserve">В молбата за отмяна се поддържа, че от другата страна в производството били представени документи с невярно съдържание - за апартамент 16, вместо за апартамент 18, в който праводателят на молителя е бил настанен под наем, с което служители на ищовото дружество са извършили престъпни действия с цел съдът да бъде въведен в заблуждение - основание за отмяна по чл. 303, ал. 1, т. 2 ГПК. Твърди се още, че съдът не указал на молителя, че може да поиска безплатна правна помощ, каквато той не бил в състояние да ангажира, вследствие на което във въззивното производство не бил надлежно представляван - основание за отмяна по чл. 303, ал. 1, т. 5 ГПК. </w:t>
        <w:tab/>
        <w:br/>
        <w:tab/>
        <w:t xml:space="preserve"> </w:t>
        <w:tab/>
        <w:br/>
        <w:tab/>
        <w:t xml:space="preserve">Ответникът Национална компания „Железопътна инфраструктура” [населено място] оспорва допустимостта на молбата като подадена извън преклузивните срокове по чл. 305 ГПК и по същество излага съображения за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молбата за отмяна на предявените отменителни основания процесуално недопустима.</w:t>
        <w:tab/>
        <w:br/>
        <w:tab/>
        <w:t xml:space="preserve"> </w:t>
        <w:tab/>
        <w:br/>
        <w:tab/>
        <w:t xml:space="preserve">В разпоредбата на чл. 305, ал. 1 ГПК е постановено, че молбата за отмяна се подава в тримесечен срок, считано от деня: на влизане в сила на решението или узнаване на присъдата, но не по-късно от една година от влизането и в сила - в случаите на чл. 303, ал. 1, т. 2 ГПК; и на узнаване на решението - в случаите на чл. 303, ал. 1, т. 5 ГПК.</w:t>
        <w:tab/>
        <w:br/>
        <w:tab/>
        <w:t xml:space="preserve"> </w:t>
        <w:tab/>
        <w:br/>
        <w:tab/>
        <w:t xml:space="preserve">Решението, чиято отмяна се иска е влязло в сила най-късно с постановяване на решението на Върховен касационен съд на 20.07.2007 г. по гр. дело № 255/2006 г., с което касационната жалба на В. Й. П. е оставена без разглеждане в частта по иска за неплатена наемна цена в размер на 884, 30 лв., като недопустима, поради необжалваемост на въззивното решение в тази част на основание чл. 218а, ал. 1, б. „а” ГПК отм. и е оставено в сила въззивното решение от 03.08.2005г. по гр. дело № 645/2003 г. на Великотърновски окръжен съд в частта, с която молителят е осъден да предаде на НК ”Железопътна структура” С. апартамент № 16, на шести етаж в жилищен блок Е. - държавна собственост, построен в парцел І, квартал 27 по плана на [населено място].</w:t>
        <w:tab/>
        <w:br/>
        <w:tab/>
        <w:t xml:space="preserve"> </w:t>
        <w:tab/>
        <w:br/>
        <w:tab/>
        <w:t xml:space="preserve">Молбата за отмяна е подадена на 08.06.2012 г., пет години след влизане на решението в сила. Към молбата няма представено съдебно решение за установяване неистиност на документ, върху който да е основано решението или присъда за извършено престъпление от страна по делото, с оглед основанието за отмяна по чл. 303, ал. 1, т. 2 ГПК. Няма и твърдения молителят да разполага с доказателства за постановени такива съдебни актове, от влизането в сила на които, или от тяхното узнаване започват за текът сроковете по чл. 305, ал. 1, т. 2 ГПК. Не е спазен и тримесечния срока по чл. 305, ал. 1, т. 5 ГПК. Молителят е участвал активно във въззивното производство, бил е редовно призоваван и се е явявал лично във всички проведени съдебни заседания, явил се е лично и в производството за допълване на първоначалното решение, от което следва, че то му е било известно най-късно към 24.10.2005 г., когато е разгледана молбата по чл. 192 ГПК отм. </w:t>
        <w:tab/>
        <w:br/>
        <w:tab/>
        <w:t xml:space="preserve"> </w:t>
        <w:tab/>
        <w:br/>
        <w:tab/>
        <w:t xml:space="preserve">Като просрочена молбата за отмяна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РАЗГЛЕЖДАНЕ молбата на В. Й. П. за отмяна на основание чл. 303, ал. 1, т. 2 и т. 5 ГПК на влязлото в сила решение № 233 от 03.08.2005 г., поправено с решение № 392 от 08.12.2005 г. по гр. дело № 645/2003 г. на Великотърновски окръжен съд, оставено в сила с решение № 326 от 20.07.2007 г. по гр. дело 255/2006 г. на Върховен касационен съд.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 на препис до страната пред друг тричленен състав на Върховния касационен съд.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