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№10613/22.11.2022 по адм. д. №2026/2022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10613 София, 22.11.2022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ГЕОРГИ КОЛЕВ Членове: СЕВДАЛИНА ЧЕРВЕНКОВАСТЕФКА КЕМАЛОВА при секретар и с участието на прокурора изслуша докладваното от съдията СЕВДАЛИНА ЧЕРВЕНКОВА по административно дело № 2026 / 2022 г.</w:t>
        <w:tab/>
        <w:br/>
        <w:tab/>
        <w:t xml:space="preserve">Производството е по чл. 248, ал. 1, предл. второ ГПК във връзка с чл. 144 АПК.</w:t>
        <w:tab/>
        <w:br/>
        <w:tab/>
        <w:t xml:space="preserve">Образувано е по молба на Б. Димова и М. Кръстева, обективираща искане за допълване на определение № 8017 от 23 септември 2022 г. по адм. дело № 2026/2022 г. по описа на Върховния административен съд, с което е изменено решение № 5949 от 16 юни 2022 г. по адм. дело № 2026/2022 г. по описа на Върховния административен съд, второ отделение, в частта за пред Административен съд Стара Загора разноските. Сочи, че при постановяване на определението за изменение съдът се е произнесъл само по искането им за сторените разноски за първоначалното разглеждане на делото (адм. дело № 285/2020 г. на Административен съд Стара Загора) в размер на 600 лева, и след връщането му за ново разглеждане (адм. дело № 151/2021 г. на Административен съд Стара Загора) в размер на 1275 лв., като е пропуснал да се произнесе по искането за присъждане на направените разноски пред касационната инстанция по адм. дело № 13198/2020 г. в размер на 900 лв.</w:t>
        <w:tab/>
        <w:br/>
        <w:tab/>
        <w:t xml:space="preserve">В срока по чл. 248, ал. 2 ГПК, е постъпило възражение от Д. Вълков срещу направеното искане.</w:t>
        <w:tab/>
        <w:br/>
        <w:tab/>
        <w:t xml:space="preserve">Върховният административен съд, второ отделение, в настоящия състав счита молбата за допълване за процесуално допустима, като подадена в едномесечния срок по чл. 248, ал. 1 ГПК от надлежна страна. Разгледана по същество е основателна.</w:t>
        <w:tab/>
        <w:br/>
        <w:tab/>
        <w:t xml:space="preserve">С решение № 5949 от 16 юни 2022 г. по адм. дело № 2026/2022 г. Върховният административен съд, второ отделение е отменил решение № 461 от 14 декември 2021 г., постановено по адм. дело № 151/2021 г. по описа на Административен съд Стара Загора и вместо него е отхвърлил жалбата на Д. Вълков против Заповед № 19-12-68 от 17 март 2020 г. на главния архитект на Община Стара Загора за одобряване на проект за изменение на ПУП-ПР, одобрен през 2003 г. в частта му за УПИ ХІV-876, кв. 59. Върховният административен съд, второ отделение е осъдил ответника Д. Вълков да заплати на Община Стара Загора разноски по делото в размер на 70 лева за държавна такса и 1040 лева на Б. Димова и М. Кръстева за държавна такса и адвокатски хонорар. С молба за изменение на решението по реда на чл. 248, ал. 1 ГПК, вр. чл. 144 АПК Б. Димова и М. Кръстева са поискали присъждане на направените разноски за първоначалното разглеждане на делото пред Административен съд Стара Загора (адм. дело № 285/2020 г. на Административен съд Стара Загора) в размер на 600 лева, след връщането му за ново разглеждане (адм. дело № 151/2021 г. на Административен съд Стара Загора) в размер на 1275 лв., както и направените разноски пред касационната инстанция по адм. дело № 13198/2020 г. в размер на 900 лв. за адвокатско възнаграждение.</w:t>
        <w:tab/>
        <w:br/>
        <w:tab/>
        <w:t xml:space="preserve">С определение № 8017 от 23 септември 2022 г. по адм. дело № 2026 /2022 г. Върховният административен съд, второ отделение е приел за основателно предявеното искане и е изменил решение № 5949 от 16 юни 2022 г., като е увеличил размера на присъдените с решението разноски от 1040 лв. на 2915 лв., както следва:</w:t>
        <w:tab/>
        <w:br/>
        <w:tab/>
        <w:t xml:space="preserve">- 600 лв. за заплатено адвокатско възнаграждение по адм. дело № 285/2020 г. по описа на Административен съд Стара Загора;</w:t>
        <w:tab/>
        <w:br/>
        <w:tab/>
        <w:t xml:space="preserve">- 900 лв. за заплатено адвокатско възнаграждение по адм. дело № 151/2021 г. по описа на Административен съд Стара Загора;</w:t>
        <w:tab/>
        <w:br/>
        <w:tab/>
        <w:t xml:space="preserve">- 375 лв. за платен депозит за вещо лице по адм. дело № 151/2021 г. по описа на Административен съд Стара Загора.</w:t>
        <w:tab/>
        <w:br/>
        <w:tab/>
        <w:t xml:space="preserve">С определението съдът не се е произнесъл по направеното искане за присъждане на разноските, сторени пред Върховния административен съд по адм. дело № 13198/2020 г. в размер на 900 лв. за адвокатско възнаграждение. Същите са претендирани от процесуалния представител на Б. Димова и М. Кръстева с депозирането на отговора на касационната жалба, към който е представен списък на разноските по чл. 80 ГПК и договор за правна защита и съдействие, от който е видно, че адвокатското възнаграждение в размер на 900 лв. е заплатено в брой.</w:t>
        <w:tab/>
        <w:br/>
        <w:tab/>
        <w:t xml:space="preserve">Приложима в случая е разпоредбата на чл. 143, ал. 3 АПК, която регламентира правото на ответника на разноски, когато съдът отхвърли оспорването или прекрати производството. За да е налице непроизнасяне на съда по дължимостта на разноските за съдебното производство трябва да е надлежно сезиран със съответното искане. В случая искането за присъждане на разноски е направено своевременно – преди приключване на съдебното дирене, като съдът не се е произнесъл по него в крайния съдебен акт, с който се слага край на спора по обжалване на заповедта на главния архитект на Община Стара Загора. Съдът е пропуснал да се произнесе по исканите разноски и в изменителното определение в частта за разноските. Налице са основания за произнасяне по искането за присъждане на разноски, следователно молбата за допълване на определение № 8017 от 23 септември 2022 г. по адм. дело № 2026/2022 г., с което е изменено решение № 5949 от 16 юни 2022 г. в частта за разноските, неправилно квалифицирана от искателите като молба за поправка на очевидна фактическа грешка, следва да бъде уважена. Присъдените разноски на Б. Димова и М. Кръстева следва да се увеличат с 900 лв., представляващи заплатено адвокатско възнаграждение по адм. дело № 13198/2020 г. по описа на Върховния административен съд.</w:t>
        <w:tab/>
        <w:br/>
        <w:tab/>
        <w:t xml:space="preserve">По изложените съображения и на основание чл. 248 ал. 1, предл. второ ГПК във връзка с чл. 144 АПК, Върховният административен съд, второ отделение ОПРЕДЕЛИ:</w:t>
        <w:tab/>
        <w:br/>
        <w:tab/>
        <w:t xml:space="preserve">ДОПЪЛВА определение № 8017 от 23 септември 2022 г., постановено по адм. дело № 2026/2022 г. по описа на Върховния административен съд, второ отделение, в частта му за разноските, като увеличава размера на присъдените на Б. Димова и М. Кръстева разноски от 2915 лева на 3815 (три хиляди осемстотин и петнадесет) лева.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