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№287/20.09.2012 по гр. д. №325/2011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девети август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П. гр. д.№ 325 по описа за 2012г. и за да се произнесе взе пред вид следното: </w:t>
        <w:tab/>
        <w:br/>
        <w:tab/>
        <w:t xml:space="preserve"> </w:t>
        <w:tab/>
        <w:br/>
        <w:tab/>
        <w:t xml:space="preserve">Постъпила е молба с вх.№ 3619 от 5.04.12г. от адвокат К.- в качеството й на процесуален представител на Е. В. К. от [населено място] ответник по делото - с искане да бъде допълнено решение № 160 от 2.04.12г. по гр. д.№ 325/11г. на ВКС, като бъдат присъдени направените „</w:t>
        <w:tab/>
        <w:br/>
        <w:tab/>
        <w:t xml:space="preserve"> </w:t>
        <w:tab/>
        <w:br/>
        <w:tab/>
        <w:t xml:space="preserve">по това производство</w:t>
        <w:tab/>
        <w:br/>
        <w:tab/>
        <w:t xml:space="preserve"> </w:t>
        <w:tab/>
        <w:br/>
        <w:tab/>
        <w:t xml:space="preserve"> разноски за адвокатско възнаграждение в размер на 710лв.,съгласно приложено адвокатско пълномощно от 19.03.2012г.”</w:t>
        <w:tab/>
        <w:br/>
        <w:tab/>
        <w:t xml:space="preserve"> </w:t>
        <w:tab/>
        <w:br/>
        <w:tab/>
        <w:t xml:space="preserve">За постъпилата молба – с оглед изискването на чл. 248 ал. 2 от ГПК - противната страна е уведомена и е изразила становището си с нарочен отговор с вх.№ 7646 от 27.07.12г.Прави възражения за неоснователност на направеното искане поради: липса на доказателства да реално заплащане, липса на данни за материалния интерес, върху който е изчислено възнаграждението, поради обстоятелството, че касаторката е освободена от заплащане на държавна такса и с оглед наличието на близки отношения между пълномощника и ответника/които са съпруг и съпруга/,а съгласно чл. 5 ал. 1 т. 3 от Наредбата №1/2004г.”адвокатите оказват безплатна правна помощ на близки, роднини и на юристи”.Прави възражение и за прекомерност.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</w:t>
        <w:tab/>
        <w:br/>
        <w:tab/>
        <w:t xml:space="preserve"> </w:t>
        <w:tab/>
        <w:br/>
        <w:tab/>
        <w:t xml:space="preserve">Искането, с което е сезиран съда касае присъждане на разноски в размер на 710лв. по производството, приключило с постановяване на решение № 160 от 21.05.2012г.С последното съдът е отменил частично постановения въззивен акт /№ 835 от 5.11.2010г. по в. гр. д.№648/10г. на СГС/,с който е отхвърлен предявения от С. А. М.-С. иск за присъждане на сумата от 16 273лв.-обезщетение за претърпените от нея имуществени вреди като пропуснати ползи от неупражняване на правото й на ползване и вместо това е постановил друго, с което този иск е уважен.В останалата част – с която другите предявени искове са били отхвърлени /включително и касаещите другия ищец В. Т. Й./ - въззивният акт е потвърден.</w:t>
        <w:tab/>
        <w:br/>
        <w:tab/>
        <w:t xml:space="preserve"> </w:t>
        <w:tab/>
        <w:br/>
        <w:tab/>
        <w:t xml:space="preserve">В това производство ответната страна – не е правила искане за разноски /нито с отговора на касационната жалба, нито в хода на производството, нито в проведеното открито съдебно заседание. По делото е представеното адвокатско пълномощно и договор за правна защита и съдействие от 24.02.2011г.,но в него не е уговорено възнаграждение, на основание чл. 5 т. 3 от Наредбата №1/2004г. и чл. 38 ал. 1 т. 3 от Закона за адвокатурата. Следователно – едва сега направеното/след приключване на производството/ искане за разноски се явява неоснователно, още повече че няма доказателства за реално направени такива.</w:t>
        <w:tab/>
        <w:br/>
        <w:tab/>
        <w:t xml:space="preserve"> </w:t>
        <w:tab/>
        <w:br/>
        <w:tab/>
        <w:t xml:space="preserve">Относно пълномощното от 19.03.2012г.,на което се позовава молителя – то същото е ирелевантно, тъй като касае направени разноски в друго производство /с правно основание чл. 250 от ГПК/.</w:t>
        <w:tab/>
        <w:br/>
        <w:tab/>
        <w:t xml:space="preserve"> </w:t>
        <w:tab/>
        <w:br/>
        <w:tab/>
        <w:t xml:space="preserve">Мотивиран от изложеното,Върховен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направеното от Е. В. К. от [населено място],чрез процесуалния му представител адвокат К. искане за допълване на решение № 160 от 2.04.12г. по гр. д.№ 325/11г. на ВКС, като бъдат присъдени направените в прозводството разноски за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