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№188/26.05.2015 по гр. д. №2228/2015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гр. дело N 2228/2015 г. и за да се произнесе, съобрази следното:</w:t>
        <w:tab/>
        <w:br/>
        <w:tab/>
        <w:t xml:space="preserve"> </w:t>
        <w:tab/>
        <w:br/>
        <w:tab/>
        <w:t xml:space="preserve">Образувано е по жалба от Й. И. Ц., чрез пълномощника адв.А. П. срещу решение от 18.10.2014 г. по дисциплинарно дело № 31/2014 г. на Дисциплинарната комисия на К. на частните съдебни изпълнители.</w:t>
        <w:tab/>
        <w:br/>
        <w:tab/>
        <w:t xml:space="preserve"> </w:t>
        <w:tab/>
        <w:br/>
        <w:tab/>
        <w:t xml:space="preserve">Постъпила е молба от жалбоподателя с искане производството да бъде спряно, поради образуваното тълк. дело № 2/2013 г. на ОСГТК по въпроси обуславящи изхода на настоящия спор.</w:t>
        <w:tab/>
        <w:br/>
        <w:tab/>
        <w:t xml:space="preserve"> </w:t>
        <w:tab/>
        <w:br/>
        <w:tab/>
        <w:t xml:space="preserve">ВКС,състав на ІІІ г. о. констатира следното:</w:t>
        <w:tab/>
        <w:br/>
        <w:tab/>
        <w:t xml:space="preserve"/>
        <w:tab/>
        <w:br/>
        <w:tab/>
        <w:t xml:space="preserve">По тълк. дело № 2/2013 г. на ОСГТК предстои да се приеме разрешение по въпроса: </w:t>
        <w:tab/>
        <w:br/>
        <w:tab/>
        <w:t xml:space="preserve"> </w:t>
        <w:tab/>
        <w:br/>
        <w:tab/>
        <w:t xml:space="preserve">т. 11-Кога се погасява по давност дисциплинарната отговорност на частния съдебен изпълнител по чл. 69 ЗЧСИ - когато наказанието не е наложено в давностния срок или когато председателят на дисциплинарната комисия не е сезиран в този срок.</w:t>
        <w:tab/>
        <w:br/>
        <w:tab/>
        <w:t xml:space="preserve"> </w:t>
        <w:tab/>
        <w:br/>
        <w:tab/>
        <w:t xml:space="preserve">Разрешението по въпроса е с обуславящ характер за настоящото дело, поради което производството по него следва да бъде спряно до произнасяне на ТР по тълк. дело № 2/2013 г. на ОСГТК.</w:t>
        <w:tab/>
        <w:br/>
        <w:tab/>
        <w:t xml:space="preserve"> </w:t>
        <w:tab/>
        <w:br/>
        <w:tab/>
        <w:t xml:space="preserve">Поради изложеното ВКС, състав на ІІІ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производството по</w:t>
        <w:tab/>
        <w:br/>
        <w:tab/>
        <w:t xml:space="preserve"/>
        <w:tab/>
        <w:br/>
        <w:tab/>
        <w:t xml:space="preserve">гр. д. № 2228/2015 г. на ВКС, ІІІ г. о. до приемане на ТР по тълк. дело № 2/2013 г. на ОСГТК.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