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№176/19.05.2015 по гр. д. №1182/2015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176</w:t>
        <w:tab/>
        <w:br/>
        <w:tab/>
        <w:t xml:space="preserve"> </w:t>
        <w:tab/>
        <w:br/>
        <w:tab/>
        <w:t xml:space="preserve"> ГР. София, 19.05.2015 г.</w:t>
        <w:tab/>
        <w:br/>
        <w:tab/>
        <w:t xml:space="preserve"> </w:t>
        <w:tab/>
        <w:br/>
        <w:tab/>
        <w:t xml:space="preserve"> Върховният касационен съд на Република България, трето гр. отделение, в закрито заседание на 11 май през 2015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Като разгледа докладваното от съдия Иванова гр. д. №1182/15 г., намира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вр. с чл. 280 ГПК.</w:t>
        <w:tab/>
        <w:br/>
        <w:tab/>
        <w:t xml:space="preserve"> </w:t>
        <w:tab/>
        <w:br/>
        <w:tab/>
        <w:t xml:space="preserve"> ВКС се произнася по допустимостта на касационната жалба на С. С. срещу въззивното решение на Окръжен съд Монтана по гр. д. №328/14 г. и по допускане на обжалването. С въззивното решение са отхвърлени искът на касаторката, като майка и законен представител на малолетното дете на страните С. И. / род. на 2.09.12 г./ срещу П. И. за издръжка по чл. 143 СК - за размера над присъдения от 120 лв. до претендирания от 200 лв, считано от завеждане на иска, както и изцяло искът за издръжка за минало време по чл. 149 СК, претендирана в размер на 200 лв. месечно за едногодишен период преди предявяване на иска. </w:t>
        <w:tab/>
        <w:br/>
        <w:tab/>
        <w:t xml:space="preserve"> </w:t>
        <w:tab/>
        <w:br/>
        <w:tab/>
        <w:t xml:space="preserve"> Касационната жалба е подадена в срока по чл. 283 ГПК, но е допустима само срещу въззивното решение по иска с пр. осн. чл. 143 СК.По иска с пр. осн. чл. 149 СК с цена под 5000 лв. – чл. 69, т. 6 ГПК, въззивното решение не подлежи на обжалване на осн. чл. 280, ал. 2 ГПК и касационната жалба в тази й част следва да остане без разглеждане.</w:t>
        <w:tab/>
        <w:br/>
        <w:tab/>
        <w:t xml:space="preserve"> </w:t>
        <w:tab/>
        <w:br/>
        <w:tab/>
        <w:t xml:space="preserve"> За допускане на обжалването касаторката се позовава на чл. 280, ал. 1, т. 1 ГПК. Намира, че въззивното решение противоречи на ППВС №5/70 г., ППВС №5/81 г., р. по гр. д. №1654/10 г. и по гр. д. №863/11 г. на трето г. о. на ВКС по въпросите за определяне на размера на издръжката, след преценка на конкретните нужди на детето и възможностите на родителя, така че да служи за пълното задоволяване на потребностите на детето.</w:t>
        <w:tab/>
        <w:br/>
        <w:tab/>
        <w:t xml:space="preserve"> </w:t>
        <w:tab/>
        <w:br/>
        <w:tab/>
        <w:t xml:space="preserve"> Соченото противоречие не се установява: За да присъди издръжка в размер на 120 лв. месечно, въззивният съд е съобразил нуждите на двегодишното дете, родителските права за което се упражняват от майката. Приел е, че за задоволяване на нуждите на детето са необходими общо 220 лв., като 120 лв. от тях следва да заплаща бащата. Според въззивния съд по –висок размер на издръжката от бащата няма да съответства на потребностите на детето и на възможностите на този родител, който получава среден месечен доход от 581 лв.</w:t>
        <w:tab/>
        <w:br/>
        <w:tab/>
        <w:t xml:space="preserve"> </w:t>
        <w:tab/>
        <w:br/>
        <w:tab/>
        <w:t xml:space="preserve"> Или при формиране на изводите на въззивния съд за размера на издръжката са следвани указанията в посочената от касаторката задължителна практика на ВКС. Преценена е нуждата на детето – с оглед обичайните за възрастта му потребности / здравословни, социални, образователни и пр./, и възможностите на родителите при отчитане на трудоспособната им възраст, имотното им състояние и квалификация, получаваните доходи и упражняването на родителските права.</w:t>
        <w:tab/>
        <w:br/>
        <w:tab/>
        <w:t xml:space="preserve"> </w:t>
        <w:tab/>
        <w:br/>
        <w:tab/>
        <w:t xml:space="preserve"> Соченото основание за допускане на обжалването не е налице и ВКС на РБ, трето г. о.</w:t>
        <w:tab/>
        <w:br/>
        <w:tab/>
        <w:t xml:space="preserve"> </w:t>
        <w:tab/>
        <w:br/>
        <w:tab/>
        <w:t xml:space="preserve"> ОПРЕДЕЛИ: </w:t>
        <w:tab/>
        <w:br/>
        <w:tab/>
        <w:t xml:space="preserve"> </w:t>
        <w:tab/>
        <w:br/>
        <w:tab/>
        <w:t xml:space="preserve"> НЕ ДОПУСКА касационно обжалване на въззивното решение на Окръжен съд Монтана по гр. д. №328/14 г. от 4.12.14 г. по иска с пр. осн. чл. 143 СК.</w:t>
        <w:tab/>
        <w:br/>
        <w:tab/>
        <w:t xml:space="preserve"> </w:t>
        <w:tab/>
        <w:br/>
        <w:tab/>
        <w:t xml:space="preserve"> ОСТАВЯ БЕЗ РАЗГЛЕЖДАНЕ касационната жалба на С. С. срещу същото решение по иска с пр. осн. чл. 149 СК с цена под 5 000 лв., на осн. чл. 280, ал. 2 ГПК.</w:t>
        <w:tab/>
        <w:br/>
        <w:tab/>
        <w:t xml:space="preserve"> </w:t>
        <w:tab/>
        <w:br/>
        <w:tab/>
        <w:t xml:space="preserve"> Определението в частта за оставяне на жалбата без разглеждане подлежи на обжалване с частна жалба в едноседмичен срок.</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