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№273/11.05.2015 по ч.гр.д. №943/2015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11. 05.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Трето гражданско отделение в закрито заседание, в състав: 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/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943/2015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С определение №1547/05.12.2014 г. по гр. д. № 432/2014 г. на Смолянския окръжен съд са потвърдени определение № 391/01.07.2014 год. и определение №540/18.09.2014 г. и двете постановени по гр. д. №293/2014 г. на Смолянския районен съд. </w:t>
        <w:tab/>
        <w:br/>
        <w:tab/>
        <w:t xml:space="preserve"> </w:t>
        <w:tab/>
        <w:br/>
        <w:tab/>
        <w:t xml:space="preserve"> Срещу определението в частта, в която е потвърдено определение № 391/01.07.2014 год. по гр. д. № 293/2014 г. на Смолянския районен съд е подадена касационна частна жалба от А. И. Г., С. С. С. и М. С. Г., чрез адв. Е. У. и адв. В. М.. </w:t>
        <w:tab/>
        <w:br/>
        <w:tab/>
        <w:t xml:space="preserve"> </w:t>
        <w:tab/>
        <w:br/>
        <w:tab/>
        <w:t xml:space="preserve"> Определението в частта, с която е потвърдено определение №540/18.09.2014 г. по гр. д. №293/2014 г. на Смолянския районен съд, е обжалвано с частна жалба, имаща характер на касационна частна жалба от „Ю. държавно предприятие”, [населено място], чрез адв. В. Р..</w:t>
        <w:tab/>
        <w:br/>
        <w:tab/>
        <w:t xml:space="preserve"> </w:t>
        <w:tab/>
        <w:br/>
        <w:tab/>
        <w:t xml:space="preserve"> По касационната частна жалба на А. И. Г., С. С. С. и М. С. Г.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Касационната частна жалба е подадена в срок от надлежна страна и срещу съдебен акт - определение, което подлежи на касационно обжалване, поради което е процесуално допустима. </w:t>
        <w:tab/>
        <w:br/>
        <w:tab/>
        <w:t xml:space="preserve"> </w:t>
        <w:tab/>
        <w:br/>
        <w:tab/>
        <w:t xml:space="preserve"> Налице са и законовите изисквания за допустимост на касационното обжалване на въззивното определение в посочената част като касационното обжалване следва да се допусне на осн. чл. 280, ал. 1, т. 3 ГПК по въпроса относно характера на исканията / указанията/, които съдът може да вменява на ищеца като основание за достъп до правосъдие.</w:t>
        <w:tab/>
        <w:br/>
        <w:tab/>
        <w:t xml:space="preserve"/>
        <w:tab/>
        <w:br/>
        <w:tab/>
        <w:t xml:space="preserve"> С определение № 391/01.07.2014 г. по гр. д. № 293/2014 г., Смолянският окръжен съд е постановил връщане на исковата молба на А. И. Г., С. С. С. и М. С. Г. поради неотстранени в срок нередовности и е прекратил производството по делото. С въззивното определение № 1547/05.12.2014 г. по ч. в. гр. д. № 432/2014 г., предмет на касационно обжалване, съдът е потвърдил определението като е приел, че исковата молба правилно е била върната, доколкото с подадената уточнителна молба не са изпълнени дадените с предходно разпореждане №1197/31.05.2014 г. указания - не се дава отговор на въпросите, които е следвало да се уточнят по т. 2 и 3 от разпореждането, като не са посочени фактическите основания по претенциите. </w:t>
        <w:tab/>
        <w:br/>
        <w:tab/>
        <w:t xml:space="preserve"> </w:t>
        <w:tab/>
        <w:br/>
        <w:tab/>
        <w:t xml:space="preserve"> По поставения правен въпрос:</w:t>
        <w:tab/>
        <w:br/>
        <w:tab/>
        <w:t xml:space="preserve"> </w:t>
        <w:tab/>
        <w:br/>
        <w:tab/>
        <w:t xml:space="preserve"> Правилността на определението по чл. 129, ал. 3 ГПК е функционално обусловена от правилността на предхождащото го определение /разпореждане/ по чл. 129, ал. 2 ГПК, с което исковата молба се оставя без движение. </w:t>
        <w:tab/>
        <w:br/>
        <w:tab/>
        <w:t xml:space="preserve"> </w:t>
        <w:tab/>
        <w:br/>
        <w:tab/>
        <w:t xml:space="preserve"> Разпоредбата на чл. 129, ал. 2 ГПК е израз на служебното начало в процеса. Целта на тази разпоредба е привеждане на исковата молба в съответствие с формалните изисквания, посочени в разпоредбата на чл. 127, т. 1, 2, 3 и 6 ГПК и ясното очертаване предмета на спора и искането, което ищецът отправя към съда съобразно вида на търсената от него защита. Това е от съществено значение за ответника за да може правилно да организира защитата си.За съда това е необходимо за определяне на обстоятелствата, които следва да се установят по спора, на относимите и допустими за тяхното установяване доказателства, за разпределението на доказателствената тежест между страните и за правната квалификация на иска.В този смисъл упражняването на правомощието по чл. 129, ал. 2 ГПК е насочено към постигане на яснота в процеса и с него съдът не може да злоупотребява. Противното би означавало превратно упражняване на правораздавателна власт и има за резултат отказ от правосъдие. </w:t>
        <w:tab/>
        <w:br/>
        <w:tab/>
        <w:t xml:space="preserve"> </w:t>
        <w:tab/>
        <w:br/>
        <w:tab/>
        <w:t xml:space="preserve"> В случая ищците са уточнили в достатъчна степен предявеният от тях иск като фактическата обстановка при която е настъпила смъртта на техния наследодател е подробно описана в първоначалната искова молба, а всички останали обстоятелства - в уточнителната молба с вх. № 34700/16.12.2013г., дадена пред Окръжен съд [населено място] по гр. д. №1617/ 2013 г. стр. 147, С оглед на това Смолянския районен съд не е имал законово основание да оставя исковата молба без движение с допълнителни указания за отстраняване на нередовности. Като е сторил това и в последствие е прекратил производството по делото поради неизпълнение на дадените указания, съдът е постановил незаконосъобразен съдебен акт, който въззивният съд с определението си неправилно е потвърдил. </w:t>
        <w:tab/>
        <w:br/>
        <w:tab/>
        <w:t xml:space="preserve"> </w:t>
        <w:tab/>
        <w:br/>
        <w:tab/>
        <w:t xml:space="preserve"> С оглед на това обжалваното въззивно определение в разглежданата част, следва да бъде отменено и делото следва да бъде върнато на Смолянския районен съд за продължаване на процесуалните действия. </w:t>
        <w:tab/>
        <w:br/>
        <w:tab/>
        <w:t xml:space="preserve"/>
        <w:tab/>
        <w:br/>
        <w:tab/>
        <w:t xml:space="preserve">По касационната частна жалба на „Ю. държавно предприятие”, [населено място]:</w:t>
        <w:tab/>
        <w:br/>
        <w:tab/>
        <w:t xml:space="preserve"> </w:t>
        <w:tab/>
        <w:br/>
        <w:tab/>
        <w:t xml:space="preserve"> Предмет на тази касационна жалба е въззивното определение в частта, в която се потвърждава определение №540/18.09.2014 г. по гр. д. №293/2014 г. на Смолянския районен съд, с което на осн. чл. 248 ГПКе допълнено определение № 391/01.07.2014 год. по същото дело в частта за разноските като А. И. Г., С. С. С. и М. С. Г. са осъдени да заплатят разноски по водене на делото в размер на 4 000 лв. за адвокатско възнаграждение и възнаграждение за вещо лице.Както се посочи вече, с определение № 391/01.07.2014г по гр. д. № 293/2014 год. е постановено връщане на исковата молба на А. И. Г., С. С. С. и М. С. Г. и прекратяване на производството. Разноските са присъдени на осн. чл. 78, ал. 4 ГПК, съгласно който законов текст ответникът има право на разноски при прекратяване на делото. </w:t>
        <w:tab/>
        <w:br/>
        <w:tab/>
        <w:t xml:space="preserve"> </w:t>
        <w:tab/>
        <w:br/>
        <w:tab/>
        <w:t xml:space="preserve"> Върховният касационен съд счита, че тази касационна частна жалба следва да се остави без разглеждане поради липса на предмет. Определението по чл. 248 ГПК, което е потвърдено с обжалваното въззивно определение се явява неразделна част от определението, с което е върната подадената от ищците искова молба, Присъждането на разноски е обусловено от изхода на основното производство, поради което след като определението, с което това производство е прекратено е отменено по реда на касационния контрол, следва да се счита, че се отменя и определението, с което съдът се е произнесъл по разноските. </w:t>
        <w:tab/>
        <w:br/>
        <w:tab/>
        <w:t xml:space="preserve"> </w:t>
        <w:tab/>
        <w:br/>
        <w:tab/>
        <w:t xml:space="preserve"> Предвид изложеното, касационната частна жалба е без предмет и не подлежи на разглеждане. С оглед на това съдът не навлиза в обсъждане на посочения от касатора правен въпрос и основания за допустимост на касационното обжалване.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</w:t>
        <w:tab/>
        <w:br/>
        <w:tab/>
        <w:t xml:space="preserve"> </w:t>
        <w:tab/>
        <w:br/>
        <w:tab/>
        <w:t xml:space="preserve">на</w:t>
        <w:tab/>
        <w:br/>
        <w:tab/>
        <w:t xml:space="preserve"/>
        <w:tab/>
        <w:br/>
        <w:tab/>
        <w:t xml:space="preserve">определение №1547/05.12.2014 г. по гр. д. № 432/2014 г. на Смолянския окръжен съд в частта, в която е потвърдено определение № 391/01.07.2014 год. по гр. д. № 293/2014 г. на Смолянския районен съд.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определение №1547/05.12.2014 г. по гр. д. № 432/2014 г. на Смолянския окръжен съд в частта, в която е потвърдено определение № 391/01.07.2014 год. по гр. д. № 293/2014 г. на Смолянския районен съд, с което е върната исковата молба на А. И. Г., С. С. С. и М. С. Г. и производството по делото е прекратено и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 делото на Смолянския районен съд за продължаване на процесуалните действия. </w:t>
        <w:tab/>
        <w:br/>
        <w:tab/>
        <w:t xml:space="preserve"/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 касационната частна жалба на „Ю. държавно предприятие”, [населено място] срещу определение №1547/05.12.2014 г. по гр. д. № 432/2014 г. на Смолянския окръжен съд в частта, в която се потвърждава определение №540/18.09.2014 г. по гр. д. №293/2014 г. на Смолянския районен съд, </w:t>
        <w:tab/>
        <w:br/>
        <w:tab/>
        <w:t xml:space="preserve"> </w:t>
        <w:tab/>
        <w:br/>
        <w:tab/>
        <w:t xml:space="preserve"> В частта, в която касационната жалба на „Ю. държавно предприятие” [населено място] е оставена без движение, определението подлежи на обжалване с частна жалба пред друг тричленен състав на ВКС. </w:t>
        <w:tab/>
        <w:br/>
        <w:tab/>
        <w:t xml:space="preserve"> </w:t>
        <w:tab/>
        <w:br/>
        <w:tab/>
        <w:t xml:space="preserve"> В останалата част определението е окончателно.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