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№533/15.04.2014 по гр. д. №4936/2013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ПРЕДСЕДАТЕЛ: НАДЯ ЗЯПКОВА </w:t>
        <w:tab/>
        <w:br/>
        <w:tab/>
        <w:t xml:space="preserve"/>
        <w:tab/>
        <w:br/>
        <w:tab/>
        <w:t xml:space="preserve">ЧЛЕНОВЕ: ЖИВА ДЕКОВА </w:t>
        <w:tab/>
        <w:br/>
        <w:tab/>
        <w:t xml:space="preserve"> </w:t>
        <w:tab/>
        <w:br/>
        <w:tab/>
        <w:t xml:space="preserve"> ОЛГА КЕРЕЛСКА 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 4936/2013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Н. П. И. от [населено място] и С. И. С. от [населено място] срещу решение № 76/14.05.2013 год. по в. гр. д. №159/2013 год. на Варненския апелативен съд, с което след като е отменено решението по гр. д. № 317/29012 год., е постановено ново решение, с което на осн. чл. 19, ал. 3 ЗЗД е обявен за окончателен предварителен договор за покупко - продажба, сключен на 29.08.2011 год. между С. И. С., Р. И. Т. и Н. П. И. като продавачи и Б. В. Н. като купувач за покупко - продажба на недвижим имот, находящ се в [населено място], местност „Т.” и представляващ поземлен имот с идентификатор № 73626, 33.8 с площ от 16 571 кв. м. при условие, че купувачът заплати на продавачите пълната продажна цена в размер на 120 000 лв. в двуседмичен срок от влизане в сила на решението, включително чрез прихващане на платените от него за сметка на ответниците задължения към държавата / чл. 362, ал. 1 ГПК/.</w:t>
        <w:tab/>
        <w:br/>
        <w:tab/>
        <w:t xml:space="preserve"> </w:t>
        <w:tab/>
        <w:br/>
        <w:tab/>
        <w:t xml:space="preserve"> С молба вх. № 3195/13.06.2013 год. Р. И. Т. от [населено място] се е присъединила към касационните жалби на Н. П. И. и С. И. С., а последните двамата взаимно са се присъединили към подадените от тях касационни жалби. </w:t>
        <w:tab/>
        <w:br/>
        <w:tab/>
        <w:t xml:space="preserve"> </w:t>
        <w:tab/>
        <w:br/>
        <w:tab/>
        <w:t xml:space="preserve"> С касационните жалби са подадени Изложения на основанията за допустимост на касационното обжалване по чл. 284, ал. 3, т. 1` ГПК. </w:t>
        <w:tab/>
        <w:br/>
        <w:tab/>
        <w:t xml:space="preserve"> </w:t>
        <w:tab/>
        <w:br/>
        <w:tab/>
        <w:t xml:space="preserve"> Ответникът по касация Б. В. Н. от [населено място] не взема становище относно допустимостта на касационното обжалване. </w:t>
        <w:tab/>
        <w:br/>
        <w:tab/>
        <w:t xml:space="preserve"> </w:t>
        <w:tab/>
        <w:br/>
        <w:tab/>
        <w:t xml:space="preserve"> Касационните жалби са подадени за законоустановения срок, от надлежна страна и срещу подлежащ на касационно обжалване съдебен акт, поради което са процесуално допустими. </w:t>
        <w:tab/>
        <w:br/>
        <w:tab/>
        <w:t xml:space="preserve"> </w:t>
        <w:tab/>
        <w:br/>
        <w:tab/>
        <w:t xml:space="preserve"> Върховният касационен съд, състав на 3-то г. о., с оглед правомощията по чл. 288 ГПК, приема следното: </w:t>
        <w:tab/>
        <w:br/>
        <w:tab/>
        <w:t xml:space="preserve"> </w:t>
        <w:tab/>
        <w:br/>
        <w:tab/>
        <w:t xml:space="preserve"> С обжалваното решение въззивният съд е приел, че за да се уважи предявената претенция по чл. 19, ал. 3 ГПК е необходимо да се установи кумулативно: 1.наличието на валиден предварителен договор - сключен в изискуемата от закона форма и съдържащ всички елементи на окончателния; 2. ответниците да са собственици на имота; 3. изправност на ищеца и изискуемост на задължението за сключване на окончателен договор, респ. неизпълнение на това задължение от ответника.По делото не е имало спор, че предварителния договор е сключен в изискуемата от закона писмена форма, както и че ответниците по иска са собственици на процесния имот. Прието е, че в случая е уговорено насрещните задължения да се изпълняват в един и същи ден като първо се заплаща цената, а после се прехвърля собствеността върху имота нотариално, както и че срокът за сключването на окончателен договор 31.08.2012 год. не е фиксиран. С оглед данните за действията на ищеца съдът е приел, че същият е изправна страна, въпреки че не изпълнил задължението си за заплащане на цената на уговорената дата и че ответниците не са прекратили валидно договора поради неизпълнение. </w:t>
        <w:tab/>
        <w:br/>
        <w:tab/>
        <w:t xml:space="preserve"> </w:t>
        <w:tab/>
        <w:br/>
        <w:tab/>
        <w:t xml:space="preserve"> При тези решаващи мотиви касационното обжалване следва да се допусне по въпросите: Може ли съобразно предвиденото в чл. 87, ал. 2 ЗЗД кредиторът да развали предварителния договор за покупко - продажба на недвижими имот без да дава допълнителен срок на длъжника по него при уговорена крайна дата на изпълнение – сключване на окончателен договор пред нотариус и може ли съдът да подменя волята на страните по отношение на фиксирания краен срок като едностранно определя интереса на прехвърлителите – продавачи по сделката след изтичането му; За да се освободи от последиците на забавеното изпълнение следва ли е купувачът да се съобрази с правилото на чл. 97, ал. 1, изр. 2 ЗЗД и при неизпълнение това следва ли да бъде съобразено при формиране на извода дали договора е валидно едностранно прекратен. </w:t>
        <w:tab/>
        <w:br/>
        <w:tab/>
        <w:t xml:space="preserve"> </w:t>
        <w:tab/>
        <w:br/>
        <w:tab/>
        <w:t xml:space="preserve"> По отношение на тези въпроси, формулирани в Изложението към касационната жалба на Н. П. И. е изпълнен критерия по чл. 280, ал. 1 ГПК доколкото в обжалваното решение същите са разрешени в противоречие с тяхното разрешаване в Р №251/07.01.2013 год. по т. д. № 1002/2011 год. и Р. № 28/14.03.2009 год. по т. д. № 497/2008 год. т. к. І ТО на ВКС, </w:t>
        <w:tab/>
        <w:br/>
        <w:tab/>
        <w:t xml:space="preserve"> </w:t>
        <w:tab/>
        <w:br/>
        <w:tab/>
        <w:t xml:space="preserve"> Въпросите формулирани в изложението на С. И. С. не са относими към решаващите мотиви на въззивната инстанция, поради което същите нямат характер на материалноправни въпроси по см. на чл. 280, ал. 1 ГПК и не следва да се обсъждат. </w:t>
        <w:tab/>
        <w:br/>
        <w:tab/>
        <w:t xml:space="preserve"/>
        <w:tab/>
        <w:br/>
        <w:tab/>
        <w:t xml:space="preserve"> Мотивиран от горното, Върховният касационен съд, състав на 3-то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решение № 76/14.05.2013 год. по в. гр. д. №159/2013 год. на Варненския апелативен съд.</w:t>
        <w:tab/>
        <w:br/>
        <w:tab/>
        <w:t xml:space="preserve"> </w:t>
        <w:tab/>
        <w:br/>
        <w:tab/>
        <w:t xml:space="preserve"> УКАЗВА</w:t>
        <w:tab/>
        <w:br/>
        <w:tab/>
        <w:t xml:space="preserve"> </w:t>
        <w:tab/>
        <w:br/>
        <w:tab/>
        <w:t xml:space="preserve"> на </w:t>
        <w:tab/>
        <w:br/>
        <w:tab/>
        <w:t xml:space="preserve"/>
        <w:tab/>
        <w:br/>
        <w:tab/>
        <w:t xml:space="preserve">Н. П. И. от [населено място] и С. И. С.</w:t>
        <w:tab/>
        <w:br/>
        <w:tab/>
        <w:t xml:space="preserve"/>
        <w:tab/>
        <w:br/>
        <w:tab/>
        <w:t xml:space="preserve">и Р. И. Т. в едноседмичен срок от съобщението да внесат по сметката на ВКС държавна такса в размер на 730лв.</w:t>
        <w:tab/>
        <w:br/>
        <w:tab/>
        <w:t xml:space="preserve"/>
        <w:tab/>
        <w:br/>
        <w:tab/>
        <w:t xml:space="preserve">След внасяне на таксата делото да се докладва на Председателя на ІІІ го. за насрочване в открито съдебно заседание.</w:t>
        <w:tab/>
        <w:br/>
        <w:tab/>
        <w:t xml:space="preserve"> </w:t>
        <w:tab/>
        <w:br/>
        <w:tab/>
        <w:t xml:space="preserve"> В противен случай касационната жалба ще бъде върната.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