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№6021/14.07.2021 по гр. д. №3266/2020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60215</w:t>
        <w:tab/>
        <w:br/>
        <w:tab/>
        <w:t xml:space="preserve"> </w:t>
        <w:tab/>
        <w:br/>
        <w:tab/>
        <w:t xml:space="preserve"> гр. София, 14.07.2021 година</w:t>
        <w:tab/>
        <w:br/>
        <w:tab/>
        <w:t xml:space="preserve"> </w:t>
        <w:tab/>
        <w:br/>
        <w:tab/>
        <w:t xml:space="preserve">В. К. С - Трето гражданско отделение, в закрито съдебно заседание на двадесет и осми юни през две хиляди и двадесет и първа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като изслуша докладваното от съдията А. Ц гр. д. № 3266/2020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 Постъпила е молба от ДГ „РАЛИЦА“ с Белащица, [община], област Пловдив с искане за изменение на определение № 161/21г. на ВКС ІІІ ГО в частта за разноските, и да се присъдят 1200лв. платено адвокатско възнаграждение.</w:t>
        <w:tab/>
        <w:br/>
        <w:tab/>
        <w:t xml:space="preserve"> </w:t>
        <w:tab/>
        <w:br/>
        <w:tab/>
        <w:t xml:space="preserve"> В срока за отговор Ц. П. е възразила, че не се дължат разноски, защото доказателството за това, че са направени, не са представени своевременно.</w:t>
        <w:tab/>
        <w:br/>
        <w:tab/>
        <w:t xml:space="preserve"> </w:t>
        <w:tab/>
        <w:br/>
        <w:tab/>
        <w:t xml:space="preserve"> Молбата е допустима, доколкото е подадена в срок и е представен списък на разноските, но е неоснователна, защото доказателството за платено адвокатско възнаграждение не е представено своевременно - още с отговора на касационната жалба. С определение № 161/21г. на ВКС ІІІ ГО на основание чл. 288 ГПК не е допуснато касационно обжалване на въззивно решение по касационна жалба на Ц. П.. Съдът е приел за неоснователно искането на ДГ „Ралица“ за присъждане на разноски 1200лв. за платено адвокатско възнаграждение, защото не е представен документ за платената сума, платима по банков път. Банковият документ е представен едва с молбата по чл. 248, ал. 1 ГПК. Според трайната практика на ВКС (т. 11 от т. р. №6/13г. на ОСГТК, определение № 490/17г. на ВКС ІІІ ГО и определение №492/20г. на ВКС ІІІ ГО) доказателства за направените разноски следва да се представят най - късно с процесуалното действие, когато страната има възможност да поиска присъждане на разноски. Процесуалното бездействие не може да се поправи след това като доказателствата се представят в производството по чл. 248, ал. 1 ГПК или в производството по частна жалба срещу определението по чл. 248, ал. 1 ГПК.</w:t>
        <w:tab/>
        <w:br/>
        <w:tab/>
        <w:t xml:space="preserve"> </w:t>
        <w:tab/>
        <w:br/>
        <w:tab/>
        <w:t xml:space="preserve"> В случая доказателството - банковият документ, не е представено своевременно с отговора на касационната жалба, поради което искането за изменение на определението по чл. 288 ГПК в частта за разноските е неоснователно.</w:t>
        <w:tab/>
        <w:br/>
        <w:tab/>
        <w:t xml:space="preserve"> </w:t>
        <w:tab/>
        <w:br/>
        <w:tab/>
        <w:t xml:space="preserve"> Воден от горното, ВКС, състав на ІІІ ГО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уважение молба с вх.№ 2751/30.03.21г. по описа на ВКС, подадена от ДГ „Ралица“ с Белащица, [община], област Пловдив с искане за изменение на определение № 161/21г. на ВКС ІІІ ГО в частта за разноските.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