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№126/21.12.2020 по гр. д. №4382/2019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126</w:t>
        <w:tab/>
        <w:br/>
        <w:tab/>
        <w:t xml:space="preserve"> </w:t>
        <w:tab/>
        <w:br/>
        <w:tab/>
        <w:t xml:space="preserve">София, 21.12.2020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съдебно заседание на 17 ноември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при участието на секретаря Е. П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4382 /2019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ГПК</w:t>
        <w:tab/>
        <w:br/>
        <w:tab/>
        <w:t xml:space="preserve"> </w:t>
        <w:tab/>
        <w:br/>
        <w:tab/>
        <w:t xml:space="preserve"> С определение № 171 от 10.04.2020 г. по касационна жалба, подадена от Д. Н. М. е допуснато касационно обжалване на въззивно решение № 3667 от 21.05.2019 г. по гр. д.№ 11800/2018 г. на Софийски градски съд, с което е потвърдено решение № 422391 от 05.06.2018 г. по гр. д.№ 71639/2017 г. на Районен съд-София. С последното е уважен иск по чл. 30 ЗН, предявен от М. Н. М., като е намалено дарението на парични средства, извършено на 18.11.2015 г. от наследодателят му Н. Д. М., починал на 15.05.2017 г. в полза на Д. Н. М. на сума в размер на 40 928, 48 евро с 1/4, т. е. със сумата 10231, 37 евро, необходима за възстановяване на запазената му част.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 на решението поради противоречие с материалния закон, защото не е доказано, че превеждането на сумата е по договор за дарение - не са доказани елементите на фактическия състав на такъв договор, за допуснати съществени процесуални нарушения, тъй като не е установена масата по чл. 31 ЗН, в какъвто смисъл не са давани указания, а дадените са неясни и за необоснованост на изводите на въззивния съд, че е сключен договор за дарение и, че е накърнена запазената част на ищеца от наследството на баща им, тъй като не е изследвана масата по чл. 31 ЗН. Твърди се необоснованост на извода, че е накърнена запазената част на ищеца.</w:t>
        <w:tab/>
        <w:br/>
        <w:tab/>
        <w:t xml:space="preserve"> </w:t>
        <w:tab/>
        <w:br/>
        <w:tab/>
        <w:t xml:space="preserve">Ответникът по касация оспорва жалбата и доводите в нея, тъй като те се правят за първи път в касационната жалба, но не са заявени в отговора по чл. 131 ГПК, в който е оспорено единствено основанието за дарението. Оспорва се допускането до касация, тъй като не е посочено основанието по чл. 280 ГПК, на което се позовава касаторът, въпросите са общи, а по първите въпроси не е посочена съдебна практика. По останалите въпроси, посочената съдебна практика е неотносима.</w:t>
        <w:tab/>
        <w:br/>
        <w:tab/>
        <w:t xml:space="preserve"> </w:t>
        <w:tab/>
        <w:br/>
        <w:tab/>
        <w:t xml:space="preserve">Върховен касационен съд, първо гр. о., като обсъди заявените в касационната жалба основания и данните по делото, приема следното:</w:t>
        <w:tab/>
        <w:br/>
        <w:tab/>
        <w:t xml:space="preserve"> </w:t>
        <w:tab/>
        <w:br/>
        <w:tab/>
        <w:t xml:space="preserve">По основанието за допускане до касация:</w:t>
        <w:tab/>
        <w:br/>
        <w:tab/>
        <w:t xml:space="preserve"> </w:t>
        <w:tab/>
        <w:br/>
        <w:tab/>
        <w:t xml:space="preserve">Касационно обжалване е допуснато на основание чл. 280, ал. 1 т. 1 ГПК по въпроса: при предявен иск за намаляване на дарение за възстановяване на запазената част, какъв е предмета на доказване и как следва да се разпредели доказателствената тежест с ясни и точни указанията до страните, и за задълженията на въззивната инстанция да поправи допуснатите процесуални нарушения от първата инстанция във връзка с това.</w:t>
        <w:tab/>
        <w:br/>
        <w:tab/>
        <w:t xml:space="preserve"> </w:t>
        <w:tab/>
        <w:br/>
        <w:tab/>
        <w:t xml:space="preserve">Съдебната практика приема, че при предявен иск за възстановяване на запазена част от наследството по реда на чл. 30 ЗН, съдът е длъжен да даде указания и на двете спорещи страни за необходимостта от формиране на наследствена маса по чл. 31 ЗН с всички нейни елементи / имотите, които са принадлежали на наследодателя в момента на смъртта му; задълженията на наследството; увеличението на наследството по чл. 12, ал. 2 ЗН; извършените от наследодателя дарения/, да определи срок за становища, след което да разпредели доказателствената тежест по правилата на чл. 154, ал. 1 ГПК като даде на страните ясни, точни и конкретни указания за обстоятелствата, които следва да докажат. / Р № 209 / 04.11.2016 г. по гр. д.№ 1539/2016 г. на ВКС, І гр. о., Р № 30 от 28.02.2018 г. по гр. д.№ 1999/2017 г. на ІІ гр. о. Разпоредбата на чл. 31 ЗН относно формиране на наследствената маса е императивни Ако докладът на първата инстанция е непълен по отношение на обстоятелствата, които подлежат на доказване, пропуските следва да се отстрани от въззивния съд, независимо че липсват оплаквания във въззивната жалба - т. 1 от ТР № 1/ 2013 г. на ОСГТК на ВКС, Р № 35/15.04.2016 г. по гр. д.№ 3415/2015 г. І гр. о.</w:t>
        <w:tab/>
        <w:br/>
        <w:tab/>
        <w:t xml:space="preserve"> </w:t>
        <w:tab/>
        <w:br/>
        <w:tab/>
        <w:t xml:space="preserve">По касационната жалба:</w:t>
        <w:tab/>
        <w:br/>
        <w:tab/>
        <w:t xml:space="preserve"> </w:t>
        <w:tab/>
        <w:br/>
        <w:tab/>
        <w:t xml:space="preserve">По делото е установено следното: Страните са наследници – синове на Н. Д. М., починал на 15.05.2017, който освен тях е оставил и преживяла съпруга Т. Н. Б.. На 18.11.2015 г., наследодателят е превел от своята сметка в банка на сина си Д. Н. М. сума в размер на 40 928, 48 евро. Ответникът /сега касатор/ в отговорът на исковата молба е възразил, че от исковата молба „не е ясно на какво основание се твърди, че посочената сума е била дарена“, че 1/2 от сумата е била на майката, тъй като е от продажбата на апартамент, който е бил СИО. В проекта за доклад, съдът е посочил, че ответникът възразява, че не е сигурен, че е било дарение и е указал на ответника да докаже, че има друго основание за превода, различно от дарение. Представени са доказателства, че наследодателят, заедно със съпругата си е продал апартамент, чиято продажна цена е преведена в банка по сметка на наследодателя. В първото съдебно заседание, съдът е докладвал твърденията и възраженията на страните. Съобразно възражението на ответника, му е дал указание да докаже, че е получил сумата на друго основание, различно от дарение, както и наличието на СИО. Спорът пред РС се е развил относно това, дали продаденото жилище е било придобито със средства от продажбата на апартамент, който е бил даден в обезщетение за отчужден имот на наследодателя. Събрани са доказателства само по второто възражение за това дали продаденият апартамент е бил СИО. Други доказателства не са ангажирали страните.</w:t>
        <w:tab/>
        <w:br/>
        <w:tab/>
        <w:t xml:space="preserve"> </w:t>
        <w:tab/>
        <w:br/>
        <w:tab/>
        <w:t xml:space="preserve">РС е приел, че при установеното разместване на имуществени блага, ответникът не е оспорил по същество, че сумата му е дарена, и че я е получил. Оспорването на документа, удостоверяващ банковия превод е станало едва в писмената защита, което ГПК не допуска. Не е спазен чл. 193 ГПК и възражението е преклудирано. Съдът е приел, че ответникът е следвало да докаже различно основание от дарение за превеждане на сумата, което не е сторил. Прието е, че сумата от продажбата на апартамента не е СИО. При тези мотиви, съдът е намалил дарението с 1/4 ид. ч., каквато е запазената част на ищеца. Не са давани указания и не са събирани доказателства за наличие на друго имущество, останало в наследство от наследодателя или за другите компоненти на масата по чл. 31 ЗН.</w:t>
        <w:tab/>
        <w:br/>
        <w:tab/>
        <w:t xml:space="preserve"> </w:t>
        <w:tab/>
        <w:br/>
        <w:tab/>
        <w:t xml:space="preserve"> Във въззивната жалба се твърди немотивираност на решението, защото не били обсъдени доказателствата, допуснато процесуално нарушение, защото доклада е бил непълен и представения документ – история на сметка е частен и съдът неправилно е приел, че е преклудирано оспорването му, заявено за първи път в писмената защита пред РС. Във въззивната жалба се навежда довод, че този документ не установява дарение от бащата на сина на преведаната сума, а в нарушение на чл. 154 ГПК, съдът му е указал той да установява, че превода на сумата не е дарение, вместо ищеца да трябва да доказва, че е налице дарение. Останалите доводи са свързани с това дали продадения апартамент е бил СИО. </w:t>
        <w:tab/>
        <w:br/>
        <w:tab/>
        <w:t xml:space="preserve"> </w:t>
        <w:tab/>
        <w:br/>
        <w:tab/>
        <w:t xml:space="preserve">Въззивният съд е приел в решението, че следва да се установи масата по чл. 31 ЗН, теоретично е изложил как се образува, приел е, че не е доказано да има друго имущество в наследството или задължения на наследодателя или други дарения и завети. Приел е, че е доказано дарение, тъй като има превод на сума без насрещна престация. Затова е приел, че дарението следва да се намали с 1/4 от сумата, поради което е потвърдил решението на РС. Относно възражението, че сумата е СИО е отговорил, че паричните влогове не са СИО при действащият СК, при който е прекратен брака със смъртта на наследодателя, а преживялата съпруга не е реализирала правата си по чл. 30 СК да претендира за част от влога на съпруга си. </w:t>
        <w:tab/>
        <w:br/>
        <w:tab/>
        <w:t xml:space="preserve"> </w:t>
        <w:tab/>
        <w:br/>
        <w:tab/>
        <w:t xml:space="preserve">Неоснователно в касационната жалба се твърди, че не е доказано дарствено намерение от наследодателя и елементите на договор за дарение на паричната сума. Основанието за сключване на казуална сделка е постоянната и неизменна цел на основното задължение по договора. При договора за дарение това е целта на дарителя да прехвърли нещо на дарения безвъзмездно, да го надари. Мотивът /подбудите/ за сключване на една сделка по принцип няма правно значение но при договора за дарение, има съвпадане между основанието на сделката и мотива, поради който се дарява. Подбудите, поради които се прави дарението са единственото негово основание. /Р № 532 от 24.06.2009 г. на ВКС по гр. д. № 1812/2008 г., I г. о. Р № 835-60-І/. Съгласно чл. 26, ал. 2, изр. 2 ЗЗД, основанието при договорите се предполага до доказване на противното. Предвид установеното размесване на имуществени блага с банковия превод, който доказва и предаването на сумата / чл. 225, ал. 2 пр. 2 ЗЗД/, ответникът, чиято доказателствена тежест е да обори презумпцията на чл. 26, ал. 2, изр. 2 ЗЗД не е твърдял и не е доказал да е налице друго основание за този превод.</w:t>
        <w:tab/>
        <w:br/>
        <w:tab/>
        <w:t xml:space="preserve"> </w:t>
        <w:tab/>
        <w:br/>
        <w:tab/>
        <w:t xml:space="preserve">Елементите на договорът за дарение са доказани. Договора за дарение е едностранен договор и следва да има насрещно изявление за приемане на дарението. След превеждане на сумата на 18.11.2015 г., което съставлява и предаване, до смъртта на наследодателя, а и до предявяване на иска, касаторът не твърди и не доказва да не е приел наредената сума или да я е върнал. Тя е постъпила по негова сметка, за което той е бил уведомен на основание чл. 39 от ЗПУПС (ЗАКОН ЗА ПЛАТЕЖНИТЕ УСЛУГИ И ПЛАТЕЖНИТЕ СИСТЕМИ) /Обн., ДВ, бр. 23 от 27.03.2009 г., в сила от 1.11.2009 г., с последващи изменения, отменен ДВ бр. 20 от 6.03.2018 г., в сила от 6.03.2018 г., но действал към момента на банковата операция/ и предвид това, че не твърди да е възразил и да е върнал сумата, дарението се счита прието от него. Съгласието по договор за дарение може да се даде и чрез предаване на дарената движима вещ или прехвърляне на цените книжа по надлежния ред, в какъвто смисъл е изричната норма на чл. 225, ал. 2 ЗЗД.</w:t>
        <w:tab/>
        <w:br/>
        <w:tab/>
        <w:t xml:space="preserve"> </w:t>
        <w:tab/>
        <w:br/>
        <w:tab/>
        <w:t xml:space="preserve">Предвид отговорът на поставеният въпрос обаче, възивното решение е неправилно. В конкретния случай дадените от първоинстанционния съд указания на ответника касаят само основанието за дарение. РС не е указал в доклада по чл. 146 ГПК изобщо на страните да вземат становище по формиране на масата по чл. 31 ЗН и конкретно за доказателствената тежест за установяване на компонентите й съобразно интереса на всеки от тях да докаже изгодните за него факти. В тежест на ответника по иска / сега касатор/ е да установи, че в наследството е имало и други активи, поради което запазената част на ищеца не е накърнена или е накърнена с по-малко, както и да установи, че е имало и други дарения, които са били в полза на ищеца. Ответникът по иска има интерес да установи пасивите в наследството или, че в полза на ответника е имало и други дарения. Тъй като РС не е давал конкретни указания, такива доказателства не са събрани, а поради липса на указания не може да се приеме, че масата по чл. 31 ЗН се изчерпва само с дарената сума. В нарушение на ТР № 1/2013 г., въззивната инстанция не е отстранила този пропуск, въпреки, че в решението теоретично е изложила как се формира масата. Затова въззивното решение следва да се отмени, като предвид необходимостта да се извършат и други процесуални действия, делото следва да се върне на въззивния съд за ново разглеждане от друг състав.</w:t>
        <w:tab/>
        <w:br/>
        <w:tab/>
        <w:t xml:space="preserve"> </w:t>
        <w:tab/>
        <w:br/>
        <w:tab/>
        <w:t xml:space="preserve">Водим от горното, Върховният касационен съд, първо гражданско отделение РЕШИ:ОТМЕНЯ въззивно решение № 3667 от 21.05.2019 г. по гр. д.№ 11800/2018 г. на Софийски градски съд.</w:t>
        <w:tab/>
        <w:br/>
        <w:tab/>
        <w:t xml:space="preserve"> </w:t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