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№455/04.10.2011 по гр. д. №372/2011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ч. гр. д.№ 372 от 2011 г. на ВКС на РБ, ГК, Първо отделение</w:t>
        <w:tab/>
        <w:br/>
        <w:tab/>
        <w:t xml:space="preserve"/>
        <w:tab/>
        <w:br/>
        <w:tab/>
        <w:t xml:space="preserve"> № 455 </w:t>
        <w:tab/>
        <w:br/>
        <w:tab/>
        <w:t xml:space="preserve"> </w:t>
        <w:tab/>
        <w:br/>
        <w:tab/>
        <w:t xml:space="preserve"> София, 04.10. 2011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двадесет и осми септември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изслуша докладваното от съдия Т.Гроздева ч. гр. д.№ 372 по описа за 2011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274, ал. 3 от ГПК.</w:t>
        <w:tab/>
        <w:br/>
        <w:tab/>
        <w:t xml:space="preserve"> </w:t>
        <w:tab/>
        <w:br/>
        <w:tab/>
        <w:t xml:space="preserve"> Образувано е по частна касационна жалба на Ж. Й. Н., Т. М. Н. и Н. М. Н. срещу определение № 2031 от 30.06.2011 г. на Варненския окръжен съд по ч. гр. д.№ 1132 от 2011 г., с което е оставено в сила определение от 26.04.2011 г. по гр. д.№ 2299 от 1995 г. на Варненския районен съд, с което е оставена без уважение молбата на касаторите за изменение на първоинстанционното решение по същото дело в частта за разноските.</w:t>
        <w:tab/>
        <w:br/>
        <w:tab/>
        <w:t xml:space="preserve"> </w:t>
        <w:tab/>
        <w:br/>
        <w:tab/>
        <w:t xml:space="preserve"> В частната жалба се излагат съображения за неправилност на обжалваното определение и се моли то да бъде отменено. </w:t>
        <w:tab/>
        <w:br/>
        <w:tab/>
        <w:t xml:space="preserve"> </w:t>
        <w:tab/>
        <w:br/>
        <w:tab/>
        <w:t xml:space="preserve"> Като основания за допустимост на касационното обжалване по същество се сочат чл. 280, ал. 1, т. 1 и т. 2 от ГПК - противоречие на обжалваното определение със задължителната и незадължителна практика на ВС по въпроса как се разпределят разноските в делбеното производство. Като практика на ВС, на която обжалваното определение противоречало, се сочат ППВС № 7 от 28.11.1973 г. и решение № 586 от 07.03.1964 г. по гр. д.№ 2817 от 1963 г. на ВС, Първо г. о.</w:t>
        <w:tab/>
        <w:br/>
        <w:tab/>
        <w:t xml:space="preserve"> </w:t>
        <w:tab/>
        <w:br/>
        <w:tab/>
        <w:t xml:space="preserve"> В писмен отговор от 06.06.2011 г. ответницата по частната жалба Р. С. М. оспорва същата. </w:t>
        <w:tab/>
        <w:br/>
        <w:tab/>
        <w:t xml:space="preserve"> </w:t>
        <w:tab/>
        <w:br/>
        <w:tab/>
        <w:t xml:space="preserve">Ответницата Женя Д. Н. не взема становище по частната жалба. </w:t>
        <w:tab/>
        <w:br/>
        <w:tab/>
        <w:t xml:space="preserve"> </w:t>
        <w:tab/>
        <w:br/>
        <w:tab/>
        <w:t xml:space="preserve">Върховният касационен съд на РБ, Гражданска колегия, състав на Първо отделение, като взе предвид становищата на страните, счита следното: </w:t>
        <w:tab/>
        <w:br/>
        <w:tab/>
        <w:t xml:space="preserve"> </w:t>
        <w:tab/>
        <w:br/>
        <w:tab/>
        <w:t xml:space="preserve">Частната жалба е подадена от легитимирани лица /ответници по делото/ и в едноседмичния срок по чл. 275, ал. 1 от ГПК /жалбоподателите са били уведомени за обжалваното определение на Варненския окръжен съд на 11.07.2011 г., а частната жалба е подадена на 13.07.2011 г./.</w:t>
        <w:tab/>
        <w:br/>
        <w:tab/>
        <w:t xml:space="preserve"> </w:t>
        <w:tab/>
        <w:br/>
        <w:tab/>
        <w:t xml:space="preserve">Тъй като е срещу акт на въззивен съд, с който по същество се оставя без уважение частна жалба срещу определение на първоинстанционен съд, съгласно чл. 248, ал. 3 от ГПК и чл. 274, ал. 3, т. 1 от ГПК за да е допустимо касационното обжалване на това определение, е необходимо да са налице някои от предпоставките на чл. 280, ал. 1 от ГПК. </w:t>
        <w:tab/>
        <w:br/>
        <w:tab/>
        <w:t xml:space="preserve"> </w:t>
        <w:tab/>
        <w:br/>
        <w:tab/>
        <w:t xml:space="preserve">В случая не е налице основание за допускане на касационно обжалване на определението на Варненския окръжен съд: липсва противоречие между приетото в обжалваното определение и в посочената от касаторите практика на ВС: Според ППВС № 7 от 28.11.1973 г. и решение № 586 от 07.03.1964 г. по гр. д.№ 2817 от 1963 г. на ВС, Първо г. о., съдебните и деловодни разноски в делбеното производство се разпределят съобразно с признатия дял на съделителите, а когато са направени по повдигнати спорни въпроси - съобразно с общите правила на чл. 64 и чл. 65 от ГПК отм., В настоящия случай първоинстанционният съд е разпределил разноските в делбеното производство именно по този начин: Разноските за възнаграждение на вещи лица по съдебно-техническите експертизи, които са били със задачи, касаещи прекратяването на съсобствеността /относно регулационния статут, границите и площта на делбения имот и относно пазарната стойност на дяловете/, са разпределени и заплатени от съделителите съобразно дела им в съсобствеността. Разноските за възнаграждение на вещи лица по съдебно-техническите експертизи със задачи, касаещи спорни въпроси /оспорването на заключението за регулационния статут, границите и площта на имота/ и претенцията на касаторите по чл. 31, ал. 2 от ЗС, са разпределени по реда на чл. 64 от ГПК отм. - тъй като това оспорване на касаторите е било неоснователно и тъй като искът на касаторите по чл. 31, ал. 2 от ЗС е бил отхвърлен, тези разноски следва да се понесат и правилно са понесени от касаторите. </w:t>
        <w:tab/>
        <w:br/>
        <w:tab/>
        <w:t xml:space="preserve"> </w:t>
        <w:tab/>
        <w:br/>
        <w:tab/>
        <w:t xml:space="preserve">Поради гореизложеното касационното обжалване на определението на Варненския окръжен съд не следва да се допуска. </w:t>
        <w:tab/>
        <w:br/>
        <w:tab/>
        <w:t xml:space="preserve"> </w:t>
        <w:tab/>
        <w:br/>
        <w:tab/>
        <w:t xml:space="preserve">Водим от горното,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до касационно разглеждане частната жалба на Ж. Й. Н., Т. М. Н. и Н. М. Н. срещу определение № 2031 от 30.06.2011 г. на Варненския окръжен съд по ч. гр. д.№ 1132 от 2011 г.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