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№944/17.10.2011 по гр. д. №395/2011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944</w:t>
        <w:tab/>
        <w:br/>
        <w:tab/>
        <w:t xml:space="preserve"> </w:t>
        <w:tab/>
        <w:br/>
        <w:tab/>
        <w:t xml:space="preserve"> С., 17.10.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395/2011 г.,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ГПК, от Ц. Т. Н., Д. Н. Банкова и Н. Н. Н. чрез процесуалния им представител адв. Д. Д. В., срещу въззивното решение № 86 от 24.02.2011 г. по гр. д. № 1/2011 г. на Врачанския окръжен съд. Относно предпоставките за допускане на касационно обжалване се поддържат основания по чл. 280, ал. 1, т. т. 1 и 3 ГПК. </w:t>
        <w:tab/>
        <w:br/>
        <w:tab/>
        <w:t xml:space="preserve"> </w:t>
        <w:tab/>
        <w:br/>
        <w:tab/>
        <w:t xml:space="preserve">Ответницата по касация Н. Е. Н. счита, че касационно обжалване не следва да се допуска, а по същество жалбата е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при произнасяне по предпоставките за допускане на касационно обжалване, взе предвид следното:</w:t>
        <w:tab/>
        <w:br/>
        <w:tab/>
        <w:t xml:space="preserve"> </w:t>
        <w:tab/>
        <w:br/>
        <w:tab/>
        <w:t xml:space="preserve">С обжалваното решение е потвърдено решение № 565 от 08.07.2010 г. и допълнителното решение № 943 от 16.11.2010 г. по гр. д. № 167/2009 г. на Врачанския районен съд, с които е допусната делба на имоти, останали в наследство от общия на страните наследодател Н. Н. С.: УПИ ІV-529 от кв. 19 по плана на [населено място], пет земеделски земи, възстановени с решение № 351 от 18.01.1999 г. на поземлената комисия, два имота, съставляващи залесена горска територия, възстановени с решение № 44 от 31.07.2000 г. на комисията, и поземлен имот, съставляващ пасище, възстановен с решение № 501 от 23.12.2008 г., при дялове 3/6 ид. ч. за Н. Н. - ищца, и по 1/6 ид. ч. за касаторите - ответници по иска за делба. </w:t>
        <w:tab/>
        <w:br/>
        <w:tab/>
        <w:t xml:space="preserve"> </w:t>
        <w:tab/>
        <w:br/>
        <w:tab/>
        <w:t xml:space="preserve">Съдът приел, че саморъчното завещание на наследодателя Н. С., починал на 23.01.1990 г., е нищожно, тъй като не отговаря на изискванията на чл. 25, ал. 1 ЗН - липсва обозначение относно датата и мястото на неговото съставяне, а също така е направено при клаузи за полагане на грижи и издръжка на завещателя до смъртта му, които се вменяват на трето лице. За нищожно съдът намерил и саморъчното завещание от 03.01.1992 г. на съпругата на наследодателя Д. Д. Н., починала на 02.02.1992 г., с предмет подлежащи на възстановяване по ЗСПЗЗ земи, поради наличието на задрасквания в същото и поради противоречието му с чл. 19, ал. 1 ЗН. На последно място съдът приел, че от страна на ответника Н. Н. Н. не е доказано придобиване на урегулирания поземлен имот при условията на чл. 79, ал. 1 ЗС. И ищцата, и посоченият ответник, а и техните преки наследодатели - деца на общия на страните наследодател, са упражнявали правата си по отношение на имота съобразно наследствените права на техните наследодатели - по равно. С оглед на всичко изложено, въззивният съд заключил, че при нищожност на направените завещателни разпореждания и липса на предпоставките по чл. 79 ЗС за урегулирания поземлен имот, правата на съделителите възлизат на 3/6 ид. ч. за ищцата и по 1/6 ид. ч. за всеки от ответниците.</w:t>
        <w:tab/>
        <w:br/>
        <w:tab/>
        <w:t xml:space="preserve"> </w:t>
        <w:tab/>
        <w:br/>
        <w:tab/>
        <w:t xml:space="preserve">В приложението по чл. 284, ал. 3, т. 1 ГПК се поддържа, че въззивният съд се е произнесъл по процесуалноправните въпроси за правилното прилагане разпоредбите на чл. 12, чл. 235, ал. 2 и 236, ал. 2 ГПК, и по материалноправните въпроси за зачитане на представените по делото завещания.</w:t>
        <w:tab/>
        <w:br/>
        <w:tab/>
        <w:t xml:space="preserve"> </w:t>
        <w:tab/>
        <w:br/>
        <w:tab/>
        <w:t xml:space="preserve">Предпоставките за допускане на касационно обжалване не са налице по следните съображения:</w:t>
        <w:tab/>
        <w:br/>
        <w:tab/>
        <w:t xml:space="preserve"> </w:t>
        <w:tab/>
        <w:br/>
        <w:tab/>
        <w:t xml:space="preserve">Според разясненията в ТР № 1 от 19.02.2010 г. на ОСГТК на ВКС на РБ, в приложението на чл. 284, ал. 3, т. 1 ГПК касаторът е длъжен да формулира правен въпрос, включен в предмета на спора и обусловил правната воля на съда, обективирана в решението. Той следва да е от значение за формиране на решаващата воля на съда, а не за правилността на обжалваното решение, за възприемане на фактическата обстановка или за обсъждане на събраните по делото доказателства. Тъй като поставените от касаторите процесуалноправни въпроси са именно такива, то и не е налице общата предпоставка на чл. 280, ал. 1 ГПК за допускане на касационно обжалване по същите. Не е налице и допълнителното условие по чл. 280, ал. 1, т. 3 ГПК, според което разглеждането на делото от касационната инстанция би допринесло за промяна в създадената съдебна практика, и то, когато тази промяна се налага поради неточното тълкуване на дадена правна норма, довело до тази практика; или когато се налага осъвременяване на съдебната практика поради настъпило изменение в законодателството и обществените условия. К. на са обосновали такива предпоставки, а и те не са налице в случая. Установява се, че в съответствие с трайната съдебна практика по приложението на релевираните процесуални норми, въззивният съд е обсъдил събраните по делото доказателства по отделно и в тяхната съвкупност, във връзка и с въведените от ответниците /касатори/ възражения: 1. за липса на съсобственост по отношение на урегулирания поземлен имот - предмет на завещанието от Н. С. в полза на касатора Н. Н., и 2. по дяловете в останалите делбени имоти, в които касаторите считат, че притежават права и на основание завещателното разпореждане, оставено от Д. Н. в полза на прекия наследодател на касаторите Н. Н. Н. - техен съпруг и баща. Обжалваното решение съдържа преценка по всички поставени въпроси, а дали фактическите констатации, направени от въззивната инстанция, съответстват на събраните доказателства и дали правните изводи са в съгласие с материалния закон, касае правилността на решението, която може да се проверява само при наличие на някое от основанията по чл. 280, ал. 1 ГПК. </w:t>
        <w:tab/>
        <w:br/>
        <w:tab/>
        <w:t xml:space="preserve"> </w:t>
        <w:tab/>
        <w:br/>
        <w:tab/>
        <w:t xml:space="preserve">Не са налице предпоставки за допускане на касационно обжалване и по поставените материалноправни въпроси. </w:t>
        <w:tab/>
        <w:br/>
        <w:tab/>
        <w:t xml:space="preserve"> </w:t>
        <w:tab/>
        <w:br/>
        <w:tab/>
        <w:t xml:space="preserve">Завещанието на Д. Н. има за предмет земеделски земи, на които към датата на съставянето му завещателката не е била собственица. Собствеността върху посочената категория имоти се възстановява от момента, в който земята е индивидуализирана с решение по чл. 18ж, ал. 1 ППЗСПЗЗ или по чл. 27, ал. 1 ППЗСПЗЗ, когато правото на собственост получава своя предмет в реални граници. В този смисъл са ТР № 1 по гр. д. № 1/97 г. на ОСГК на Върховния касационен съд и последвалата го трайна съдебна практика. Правото на собственост възниква с обособяването на земята като конкретен самостоятелен обект чрез определяне на реалните й граници, което се извършва със съответното решение на поземлената комисия /общинска служба по земеделие/. </w:t>
        <w:tab/>
        <w:br/>
        <w:tab/>
        <w:t xml:space="preserve"> </w:t>
        <w:tab/>
        <w:br/>
        <w:tab/>
        <w:t xml:space="preserve">С частните завещателни разпореждания наследодателят се разпорежда с определено имущество в полза на друго лице за времето след смъртта си и му придава качеството на заветник - чл. 16, ал. 2 ЗН. Съгласно чл. 19, ал. 1 ЗН заветът на една определена вещ е недействителен, ако завещателят не е собственик на тази вещ при откриване на наследството. Във връзка с приложението на тези норми са разясненията в т. 3 на ТР № 1 от 19.05.2004 г. на ОСГК на ВКС, че заветът има пряк транслативен ефект, но само и доколкото завещаната вещ се намира в патримониума на завещателя. След като основанието да се зачете частното завещателно разпореждане е наличието на вещта в патримониума на завещателя към момента на откриване на наследството, то ако към този момент няма завършена административна процедура по възстановяване на собствеността на конкретен земеделски имот с решение на общинската служба по земеделие /поземлената комисия/, заветът е недействителен по общите правила на Закона за наследството. Заветниците нямат качеството на правоимащи лица по смисъла на чл. 10, ал. 1 от ЗСПЗЗ и претендираните от тях права не попадат в приложното поле на чл. 90а ЗН. </w:t>
        <w:tab/>
        <w:br/>
        <w:tab/>
        <w:t xml:space="preserve"> </w:t>
        <w:tab/>
        <w:br/>
        <w:tab/>
        <w:t xml:space="preserve">Даденото от въззивния съд разрешение е в съотвествие с посочените тълкувателни актове, които съставляват задължителна за съдилищата съдебна практика. След като предмет на завещанието от 03.01.1992 г. са само земеделски земи, то същото правилно е определено от съда като частно завещателно разпореждане, а тъй като собствеността е възстановена с решения на поземлената комисия от 1999, 2000 и 2008 г., то завещателката не е била собственица при откриване на наследството на 02.02.1992 г. и следователно заветникът не е придобил собствеността върху завещаното имущество след смъртта на завещателката. </w:t>
        <w:tab/>
        <w:br/>
        <w:tab/>
        <w:t xml:space="preserve"> </w:t>
        <w:tab/>
        <w:br/>
        <w:tab/>
        <w:t xml:space="preserve">По въпроса за нищожността на завещанието, оставено от Н. С., касаторите не са обосновали наличие на поддържаните от тях основания за допускане на касационно обжалване; не са се позовали и не са представили съдебна практика, на която според тях противоречи разрешението, дадено с обжалваното решение.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86 от 24.02.2011 г. по гр. д. № 1/2011 г. на Врачанския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