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№431/27.09.2011 по гр. д. №396/2011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ч. гр. д.№ 396 от 2011 г. на ВКС на РБ, ГК, Първо отделение</w:t>
        <w:tab/>
        <w:br/>
        <w:tab/>
        <w:t xml:space="preserve"/>
        <w:tab/>
        <w:br/>
        <w:tab/>
        <w:t xml:space="preserve"> № 431 </w:t>
        <w:tab/>
        <w:br/>
        <w:tab/>
        <w:t xml:space="preserve"> </w:t>
        <w:tab/>
        <w:br/>
        <w:tab/>
        <w:t xml:space="preserve"> София, 27.09.2011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 и първи септември две хиляди и единадесета година в състав: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изслуша докладваното от съдия Т.Гроздева ч. гр. д.№ 396 по описа за 2011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274, ал. 3, т. 1 от ГПК.</w:t>
        <w:tab/>
        <w:br/>
        <w:tab/>
        <w:t xml:space="preserve"> </w:t>
        <w:tab/>
        <w:br/>
        <w:tab/>
        <w:t xml:space="preserve"> Образувано е по частна жалба, подадена от И. Т. А. срещу определение № 319 от 21.03.2011 г. на Пернишкия окръжен съд, постановено по в. ч.гр. д.№ 153 от 2011 г., с което е потвърдено определение № 441 от 08.11.2010 г. на Трънския районен съд за прекратяване на гр. д.№ 67 от 2010 г.</w:t>
        <w:tab/>
        <w:br/>
        <w:tab/>
        <w:t xml:space="preserve"> </w:t>
        <w:tab/>
        <w:br/>
        <w:tab/>
        <w:t xml:space="preserve"> В частната жалба се излагат съображения за неправилност на обжалваното определение и се моли то да бъде отменено. </w:t>
        <w:tab/>
        <w:br/>
        <w:tab/>
        <w:t xml:space="preserve"/>
        <w:tab/>
        <w:br/>
        <w:tab/>
        <w:t xml:space="preserve">Ответниците по частната жалба Ц. Д. Д. и З. Р. Д. не вземат становище по нея. </w:t>
        <w:tab/>
        <w:br/>
        <w:tab/>
        <w:t xml:space="preserve"> </w:t>
        <w:tab/>
        <w:br/>
        <w:tab/>
        <w:t xml:space="preserve">Върховният касационен съд на РБ, Гражданска колегия, състав на Първо отделение, като взе предвид становищата на страните, счита следното: </w:t>
        <w:tab/>
        <w:br/>
        <w:tab/>
        <w:t xml:space="preserve"> </w:t>
        <w:tab/>
        <w:br/>
        <w:tab/>
        <w:t xml:space="preserve">Частната касационна жалба е подадена от легитимирана страна /ищец по делото/ и в едноседмичния срок по чл. 275, ал. 1 от ГПК /жалбоподателят е бил уведомен за обжалваното определение на Пернишкия окръжен съд на 13.04.2011 г., а частната жалба е подадена на 20.04.2011 г./.</w:t>
        <w:tab/>
        <w:br/>
        <w:tab/>
        <w:t xml:space="preserve"> </w:t>
        <w:tab/>
        <w:br/>
        <w:tab/>
        <w:t xml:space="preserve">Същата е срещу акт на въззивен съд, с който по същество е оставена без уважение частна жалба срещу определение на първоинстанционен съд, което прегражда по-нататъшното развитие на делото. Поради това, с оглед разпоредбата на чл. 274, ал. 3, т. 1 от ГПК тази частна жалба може да се допусне до касационно разглеждане само при наличието на предпоставките на чл. 280, ал. 1 от ГПК. </w:t>
        <w:tab/>
        <w:br/>
        <w:tab/>
        <w:t xml:space="preserve"> </w:t>
        <w:tab/>
        <w:br/>
        <w:tab/>
        <w:t xml:space="preserve">Съгласно приетото в т. 1 от Тълкувателно решение № 1 от 19.02.2010 г. по гр. д.№ 1 от 2009 г. на О. на ВКС, в тези случаи в изложението към жалбата жалбоподателят е длъжен да посочи конкретен материалноправен или процесуалноправен въпрос, както и да посочи в противоречие с коя практика на ВКС или други съдилища в страната е решен този въпрос в обжалваното определение или да обоснове защо този въпрос е от значение за точното прилагане на закона или за развитието на правото по смисъла на чл. 280, ал. 1, т. 3 от ГПК. Ако не стори това, то е самостоятелно основание за недопускане на касационното обжалване. </w:t>
        <w:tab/>
        <w:br/>
        <w:tab/>
        <w:t xml:space="preserve"> </w:t>
        <w:tab/>
        <w:br/>
        <w:tab/>
        <w:t xml:space="preserve">В случая, с разпореждането от 26.04.2011 г. въззивният съд е дал срок на частния жалбоподател да представи изложение по чл. 284, ал. 3, т. 1 от ГПК за допустимост на касационното обжалване. До изтичането на този срок, а и към настоящия момент, такова изложение не е представено. В частната жалба и в последващите молби на жалбоподателя също не е посочен материалноправен или процесуалноправен въпрос по смисъла на чл. 280, ал. 1 от ГПК, неправилното решаване на който би могло да бъде основание за допускане на касационното обжалване. Поради това и с оглед приетото в горепосоченото Тълкувателно решение, касационното обжалване на определението на Пернишкия ОС не следва да се допуска. 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до касационно разглеждане частната жалба на И. Т. А. срещу определение № 319 от 21.03.2011 г. на Пернишкия окръжен съд, постановено по в. ч.гр. д.№ 153 от 2011 г., с което е потвърдено определение № 441 от 08.11.2010 г. на Трънския районен съд за прекратяване на гр. д.№ 67 от 2010 г.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