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№441/28.09.2011 по гр. д. №389/2011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по гр. д. № 389/11 г. на ВКС, І ГО стр. </w:t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441</w:t>
        <w:tab/>
        <w:br/>
        <w:tab/>
        <w:t xml:space="preserve"> </w:t>
        <w:tab/>
        <w:br/>
        <w:tab/>
        <w:t xml:space="preserve">гр. София, 28.09.2011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 на Република България, първо гражданско отделение, в закрито заседание на двадесет и първи септември през две хиляди и единадесета година в състав:</w:t>
        <w:tab/>
        <w:br/>
        <w:tab/>
        <w:t xml:space="preserve"> </w:t>
        <w:tab/>
        <w:br/>
        <w:tab/>
        <w:t xml:space="preserve">ПРЕДСЕДАТЕЛ: БРАНИСЛАВА ПАВЛОВА</w:t>
        <w:tab/>
        <w:br/>
        <w:tab/>
        <w:t xml:space="preserve"> </w:t>
        <w:tab/>
        <w:br/>
        <w:tab/>
        <w:t xml:space="preserve">ЧЛЕНОВЕ: ЛИДИЯ РИКЕВСКА</w:t>
        <w:tab/>
        <w:br/>
        <w:tab/>
        <w:t xml:space="preserve"> </w:t>
        <w:tab/>
        <w:br/>
        <w:tab/>
        <w:t xml:space="preserve">ТЕОДОРА ГРОЗДЕВА</w:t>
        <w:tab/>
        <w:br/>
        <w:tab/>
        <w:t xml:space="preserve"> </w:t>
        <w:tab/>
        <w:br/>
        <w:tab/>
        <w:t xml:space="preserve">изслуша докладваното от съдия </w:t>
        <w:tab/>
        <w:br/>
        <w:tab/>
        <w:t xml:space="preserve"> </w:t>
        <w:tab/>
        <w:br/>
        <w:tab/>
        <w:t xml:space="preserve">РИКЕВСКА</w:t>
        <w:tab/>
        <w:br/>
        <w:tab/>
        <w:t xml:space="preserve"> </w:t>
        <w:tab/>
        <w:br/>
        <w:tab/>
        <w:t xml:space="preserve"> ч. гр. дело № </w:t>
        <w:tab/>
        <w:br/>
        <w:tab/>
        <w:t xml:space="preserve"> </w:t>
        <w:tab/>
        <w:br/>
        <w:tab/>
        <w:t xml:space="preserve">389 </w:t>
        <w:tab/>
        <w:br/>
        <w:tab/>
        <w:t xml:space="preserve"> </w:t>
        <w:tab/>
        <w:br/>
        <w:tab/>
        <w:t xml:space="preserve">по описа за </w:t>
        <w:tab/>
        <w:br/>
        <w:tab/>
        <w:t xml:space="preserve"> </w:t>
        <w:tab/>
        <w:br/>
        <w:tab/>
        <w:t xml:space="preserve">2011 </w:t>
        <w:tab/>
        <w:br/>
        <w:tab/>
        <w:t xml:space="preserve"> </w:t>
        <w:tab/>
        <w:br/>
        <w:tab/>
        <w:t xml:space="preserve">година и за да се произнесе, взема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274 ал. 2 пр. 2 ГПК.</w:t>
        <w:tab/>
        <w:br/>
        <w:tab/>
        <w:t xml:space="preserve"> </w:t>
        <w:tab/>
        <w:br/>
        <w:tab/>
        <w:t xml:space="preserve"> С. Д. Д., Л. Д. Ц. и Т. И. И. обжалват определение № 345 от 06.04.2011 г. по гр. д. № 188/11 г. на Върховен касационен съд ІІ ГО, с което подадената от тях жалба е оставена без разглеждане. В жалбата се излагат доводи за нарушаване на процесуалните правила. Иска се отмяна на определението и връщане на делото за произнасяне по подадената жалба.</w:t>
        <w:tab/>
        <w:br/>
        <w:tab/>
        <w:t xml:space="preserve"> </w:t>
        <w:tab/>
        <w:br/>
        <w:tab/>
        <w:t xml:space="preserve">Ответниците по касация Ц. С. Ш. и М. С. К. оспорват жалбата.</w:t>
        <w:tab/>
        <w:br/>
        <w:tab/>
        <w:t xml:space="preserve"> </w:t>
        <w:tab/>
        <w:br/>
        <w:tab/>
        <w:t xml:space="preserve"> За да се произнесе, ВКС съобрази следното:</w:t>
        <w:tab/>
        <w:br/>
        <w:tab/>
        <w:t xml:space="preserve"> </w:t>
        <w:tab/>
        <w:br/>
        <w:tab/>
        <w:t xml:space="preserve"> За да остави без разглеждане подадената касационна жалба съставът на ВКС е приел че същата е недопустима, тъй като по отношение на тях първоинстанционното решение е влязло в сила и нямат право на касационно обжалване. </w:t>
        <w:tab/>
        <w:br/>
        <w:tab/>
        <w:t xml:space="preserve"> </w:t>
        <w:tab/>
        <w:br/>
        <w:tab/>
        <w:t xml:space="preserve"> С решение № 1015 от 11.11.2008 г. по гр. д. № 1093/01 г. Районен съд [населено място] е постановил да бъдат изнесени на публична продан допуснатите до делба недвижими имоти. К. са обжалвали първоинстанционното решение, но с влязло в сила разпореждане от 07.07.2009 г. въззивният съд е върнал жалбата, с което първоинстанционното решение по отношение на тях е влязло в сила. В. съд е разгледал само жалбата на съделителя Д. Ц. и с решение № 450 от 19.10.2010 г. по гр. д. № 682/2010 г. Окръжен съд [населено място] е потвърдил първоинстанционното решение.</w:t>
        <w:tab/>
        <w:br/>
        <w:tab/>
        <w:t xml:space="preserve"> </w:t>
        <w:tab/>
        <w:br/>
        <w:tab/>
        <w:t xml:space="preserve"> Доводите в жалбата са неоснователни. Законосъобразно предходният състав на ВКС е разгледал само жалбата на съделителя Д. Ц.. Касае се за делба във фазата по извършването й, в която няма задължително другарство. Всеки от съделителите може да обжалва самостоятелно решението по извършването на делбата. Възможно е някои от съделителите да имат общи интереси, но интересите им могат да бъдат и противоречиви. След като претенцията на касаторите не е била разгледана от въззивния съд, по отношение на тях първоинстанционното решение е влязло в сила и те нямат правен интерес да обжалват въззивното решение.</w:t>
        <w:tab/>
        <w:br/>
        <w:tab/>
        <w:t xml:space="preserve"> </w:t>
        <w:tab/>
        <w:br/>
        <w:tab/>
        <w:t xml:space="preserve"> Предвид на изложеното жалбата </w:t>
        <w:tab/>
        <w:br/>
        <w:tab/>
        <w:t xml:space="preserve"> </w:t>
        <w:tab/>
        <w:br/>
        <w:tab/>
        <w:t xml:space="preserve">е неоснователна</w:t>
        <w:tab/>
        <w:br/>
        <w:tab/>
        <w:t xml:space="preserve"> </w:t>
        <w:tab/>
        <w:br/>
        <w:tab/>
        <w:t xml:space="preserve"> и следва да бъде оставена без уважение.</w:t>
        <w:tab/>
        <w:br/>
        <w:tab/>
        <w:t xml:space="preserve"> </w:t>
        <w:tab/>
        <w:br/>
        <w:tab/>
        <w:t xml:space="preserve"> Водим от горното, настоящият тричленен членен състав на ВКС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ПОТВЪРЖДАВА </w:t>
        <w:tab/>
        <w:br/>
        <w:tab/>
        <w:t xml:space="preserve"> </w:t>
        <w:tab/>
        <w:br/>
        <w:tab/>
        <w:t xml:space="preserve">определение № 345 от 06.04.2011 г. по гр. д. № 188/11 г. на Върховен касационен съд ІІ ГО.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