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№424/21.09.2011 по гр. д. №404/2011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424</w:t>
        <w:tab/>
        <w:br/>
        <w:tab/>
        <w:t xml:space="preserve"/>
        <w:tab/>
        <w:br/>
        <w:tab/>
        <w:t xml:space="preserve"> София 21.09.2011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двадесети септември,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/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ч. гр. д.№ 404/2011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2 ГПК </w:t>
        <w:tab/>
        <w:br/>
        <w:tab/>
        <w:t xml:space="preserve"> </w:t>
        <w:tab/>
        <w:br/>
        <w:tab/>
        <w:t xml:space="preserve">Д. Я. Ж. и Ж. Д. Ж. са подали частна жалба срещу разпореждания №№ 6818 и 6819 от 19.07.2011 г. на Варненския окръжен съд, гражданско отделение, с които са върнати подадените от тях две касационни жалби срещу решение № 796 от 16.06.2011 г. по гр. д. № 240 от 2011 г. на Варненския окръжен съд, гражданско отделение.</w:t>
        <w:tab/>
        <w:br/>
        <w:tab/>
        <w:t xml:space="preserve"> </w:t>
        <w:tab/>
        <w:br/>
        <w:tab/>
        <w:t xml:space="preserve">Ответниците К.Ж. К., Н. Ж. П. и М. В. К. не са депозирали отговор по подадената частна жалба.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по правилата на чл. 274, ал. 2 вр. с чл. 274, ал. 1, т. 1 ГПК и разгледана по същество е неоснователна.</w:t>
        <w:tab/>
        <w:br/>
        <w:tab/>
        <w:t xml:space="preserve"> </w:t>
        <w:tab/>
        <w:br/>
        <w:tab/>
        <w:t xml:space="preserve"> Предмет на касираното решение е ревандикационен иск за недвижим имот: дворно място, представляващ У. ІХ-250 от кв. 23 по плана на [населено място], [община] с площ от 1 070 лв., заедно с постройките върху него – жилищна и стопански сгради. Исковото производство е образувано на 29.04.2009 г. при действието на Гражданско процесуалния кодекс, който е отменен. Данъчната оценка на този имот съгласно удостоверение № 738 от 16.06.2009 г. е 2 016 лв. </w:t>
        <w:tab/>
        <w:br/>
        <w:tab/>
        <w:t xml:space="preserve"> </w:t>
        <w:tab/>
        <w:br/>
        <w:tab/>
        <w:t xml:space="preserve">Съгласно изменението на чл. 280, ал. 2 ГПК, обнародвано в ДВ, бр. 100 от 2010 г., в сила от 21.12.2010 г. са изключени от касационен контрол решенията по въззивни дела с цена на иска за граждански дела до 5000 лв. По настоящето дело е разгледан ревандикационен иск чиято цена е определена в съответствие с разпоредбата на чл. 55, ал. 1, б. “в” ГПК отм. и е по-ниска от определения размер по новия процесуален закон- 504 лв. Селектирането на касационните жалби с оглед на размера от 5 000 лв. се извършва при съобразяване на цената на иска, която е била определена върху от данъчната оценка на имота съобразно разпоредбата на чл. 55, ал. 1, б. “б” ГПК отм., която разпоредба е действала по време на завеждането на делото. Ползването на пазарната цена при определянето на цената на иска е ставало само в случаите когато е липсвала данъчна оценка и е възражения по цената на иска е следвало да бъдат направени най-късно в първото по делото заседание - чл. 56, ал. 1 ГПК отм., Промяна на цената на иска в хода на съдебното производство е недопустима, </w:t>
        <w:tab/>
        <w:br/>
        <w:tab/>
        <w:t xml:space="preserve"> </w:t>
        <w:tab/>
        <w:br/>
        <w:tab/>
        <w:t xml:space="preserve">С депозирането на жалбите вх. № 22037 от 6.07.2011 г. и вх. № 23198 от 15.07.2011 се създава висящност на делото пред касационната инстанция и разглеждането му следва да се извърши по новия процесуален ред по контрааргумент от разпоредбата на § 25 от “ПРЕХОДНИ И ЗАКЛЮЧИТЕЛНИ РАЗПОРЕДБИ” към Закона за изменение и допълнение на Гражданско процесуалния кодекс, обн. В бр. 100 от 2010 г., в сила от 21.12.2010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разпореждания №№ 6818 и 6819 от 19.07.2011 г. на Варненския окръжен съд, гражданско отделение, с които са върнати подадените от Д. Я. Ж. и Ж. Д. Ж. две касационни жалби от срещу решение № 796 от 16.06.2011 г. по гр. д. № 240 от 2011 г. на Варненския окръжен съд, гражданско отделение.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