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№35/14.09.2011 по гр. д. №1408/2010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 Р Е Ш Е Н И Е</w:t>
        <w:tab/>
        <w:br/>
        <w:tab/>
        <w:t xml:space="preserve"> </w:t>
        <w:tab/>
        <w:br/>
        <w:tab/>
        <w:t xml:space="preserve"> № 35 </w:t>
        <w:tab/>
        <w:br/>
        <w:tab/>
        <w:t xml:space="preserve"> </w:t>
        <w:tab/>
        <w:br/>
        <w:tab/>
        <w:t xml:space="preserve"> София, 14.09.2011 година 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/>
        <w:tab/>
        <w:br/>
        <w:tab/>
        <w:t xml:space="preserve">на Република БЪЛГАРИЯ, ПЪРВО </w:t>
        <w:tab/>
        <w:br/>
        <w:tab/>
        <w:t xml:space="preserve"> </w:t>
        <w:tab/>
        <w:br/>
        <w:tab/>
        <w:t xml:space="preserve"> отделение в открито съдебно заседание на двадесет и четвърти януари, две хиляди и единадесета година в състав:</w:t>
        <w:tab/>
        <w:br/>
        <w:tab/>
        <w:t xml:space="preserve"/>
        <w:tab/>
        <w:br/>
        <w:tab/>
        <w:t xml:space="preserve"> ПРЕДСЕДАТЕЛ: Теодора Нинова </w:t>
        <w:tab/>
        <w:br/>
        <w:tab/>
        <w:t xml:space="preserve"> </w:t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>При участието на секретаря Даниела Цветкова като разгледа докладваното от съдия Костадинка Арсова </w:t>
        <w:tab/>
        <w:br/>
        <w:tab/>
        <w:t xml:space="preserve"> </w:t>
        <w:tab/>
        <w:br/>
        <w:tab/>
        <w:t xml:space="preserve">гр. д. N 1408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2010 година</w:t>
        <w:tab/>
        <w:br/>
        <w:tab/>
        <w:t xml:space="preserve"> </w:t>
        <w:tab/>
        <w:br/>
        <w:tab/>
        <w:t xml:space="preserve">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1 ГПК.</w:t>
        <w:tab/>
        <w:br/>
        <w:tab/>
        <w:t xml:space="preserve"> </w:t>
        <w:tab/>
        <w:br/>
        <w:tab/>
        <w:t xml:space="preserve">Р. к. с., К. К. Б., С. Д. М., С. В. Б. и Т. Г. М.- М. са подали молба за отмяна на решение № 529 от 9.07.2010 г. по гр. д. № 1129 от 2009 г. на Върховния касационен съд, Първо гражданско отделение и решение № 163 /10 от 1.11.2010 г. постановено по същото дело за поправка на очевидна фактическа грешка на основание чл. 303, ал. 1, т. 1 ГПК. Посочват, че е налице ново обстоятелство - постановяване на определение № 13043 от 3.11.2010 г. по адм. Д. № 10417 от 2010 г. на Върховния административен съд, 7 членен състав, което е влязло в сила на 3.11.2010 г.</w:t>
        <w:tab/>
        <w:br/>
        <w:tab/>
        <w:t xml:space="preserve"> </w:t>
        <w:tab/>
        <w:br/>
        <w:tab/>
        <w:t xml:space="preserve">Ответника “П. 2009 и ответника [фирма] – в ликвидация е оспорил молбата, излагайки съображения в представеният отговор, който подържат в съдебно заседание.</w:t>
        <w:tab/>
        <w:br/>
        <w:tab/>
        <w:t xml:space="preserve"> </w:t>
        <w:tab/>
        <w:br/>
        <w:tab/>
        <w:t xml:space="preserve">Върховният касационен съд, състав на Първо г. о. като прецени наведените оплаквания по чл. 303, ал. 1, т. 1 ГПК, доводите на страните и данните по делото приема следното: </w:t>
        <w:tab/>
        <w:br/>
        <w:tab/>
        <w:t xml:space="preserve"> </w:t>
        <w:tab/>
        <w:br/>
        <w:tab/>
        <w:t xml:space="preserve">Молбата е допустима, защото е подадена от надлежна страна, срещу влязло в сила решение, което е неблагоприятно за нея, в хипотезата на чл. 303, ал. 1, т. 1 ГПК, която допуска отмяна на влязъл в сила съдебен акт и в законният тримесечен срок по чл. 305, ал. 1, т. 1 ГПК. </w:t>
        <w:tab/>
        <w:br/>
        <w:tab/>
        <w:t xml:space="preserve"> </w:t>
        <w:tab/>
        <w:br/>
        <w:tab/>
        <w:t xml:space="preserve">Разгледана по същество молбата е неоснователна.</w:t>
        <w:tab/>
        <w:br/>
        <w:tab/>
        <w:t xml:space="preserve"> </w:t>
        <w:tab/>
        <w:br/>
        <w:tab/>
        <w:t xml:space="preserve">С решение № 529/10 от 9.07.2010 г. по гр. д. № 1129 от 2009 г. на ВКС, Първо отделение са отхвърлени исковете на С. Д. М. и С. В. Б. срещу [фирма] в ликвидация за ревандикация на 2 560/4202 ид. ч. от поземлен имот № 9220492 по плана на [населено място]. С решение № 163/10 от 1.01.2010 г. по същото дело е допусната поправка на очевидна фактическа грешка и е постановено, че решението в останалата отхвърлителна част е оставено в сила.</w:t>
        <w:tab/>
        <w:br/>
        <w:tab/>
        <w:t xml:space="preserve"> </w:t>
        <w:tab/>
        <w:br/>
        <w:tab/>
        <w:t xml:space="preserve">Съществен аргумент за отхвърлянето на иска е изразеното разбиране от съдебния състав, че Заповед № РД-152 от 9.07.1993 г. на Министъра на търговията е нищожен административен акт поради което не е осъществена реституция на спорния имот. </w:t>
        <w:tab/>
        <w:br/>
        <w:tab/>
        <w:t xml:space="preserve"> </w:t>
        <w:tab/>
        <w:br/>
        <w:tab/>
        <w:t xml:space="preserve">Молителите подържат, че представеното определение № 13043 от 3.11.2010 г., постановено по адм. д. № 10417 от 2010 г. на седемчленен състав на Върховния административен съд, с което е прекратено производството защото е оставено без разглеждане искането на “П. 2009”-О. за отмяна на решение № 14440 от 30.11.2009 г. по адм. дело № 13004 от 2009 г. представлява ново обстоятелство, което би се отразило съществено на резултата по спора по настоящето дело. Това не е така защото с това решение е отхвърлена жалбата на ответника [фирма]- в ликвидация за прогласяване нищожността за заповед № РД-152 от 9.07.1993 г. на Министъра на търговията, Отхвърлителното решение се намира в кориците на делото, Следователно не са налице ново обстоятелство или доказателство, което да обуслови възможност за отмяна на атакуваните решение на ВКС.</w:t>
        <w:tab/>
        <w:br/>
        <w:tab/>
        <w:t xml:space="preserve"> </w:t>
        <w:tab/>
        <w:br/>
        <w:tab/>
        <w:t xml:space="preserve"> Без правно значение е правилността им, тъй като отмяната представлява извънреден извън инстанционен способ за контрол върху влезли в сила решения само в изчерпателно изброените в закона случаи. Това условие в конкретния случай не е налице поради което и подадената молба е неоснователна.</w:t>
        <w:tab/>
        <w:br/>
        <w:tab/>
        <w:t xml:space="preserve"> </w:t>
        <w:tab/>
        <w:br/>
        <w:tab/>
        <w:t xml:space="preserve">По изложените съображения ВКС, състав на Първо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НЕ УВАЖАВА МОЛБАТА НА </w:t>
        <w:tab/>
        <w:br/>
        <w:tab/>
        <w:t xml:space="preserve"> </w:t>
        <w:tab/>
        <w:br/>
        <w:tab/>
        <w:t xml:space="preserve">Р. к. с., К. К. Б., С. Д. М., С. В. Букова и Т. Г. М.- М. по чл. 303, ал. 1, т. 1 ГПК за отмяна на</w:t>
        <w:tab/>
        <w:br/>
        <w:tab/>
        <w:t xml:space="preserve"/>
        <w:tab/>
        <w:br/>
        <w:tab/>
        <w:t xml:space="preserve"> решение № 529 от 9.07.2010 г. по гр. д. № 1129 от 2009 г. на Върховния касационен съд, Първо гражданско отделение и решение № 163 /10 от 1.11.2010 г. постановено по същото дело за поправка на очевидна фактическа грешка от 12.05.2004 г. като </w:t>
        <w:tab/>
        <w:br/>
        <w:tab/>
        <w:t xml:space="preserve"> </w:t>
        <w:tab/>
        <w:br/>
        <w:tab/>
        <w:t xml:space="preserve">НЕОСНОВАТЕЛНА.</w:t>
        <w:tab/>
        <w:br/>
        <w:tab/>
        <w:t xml:space="preserve"> </w:t>
        <w:tab/>
        <w:br/>
        <w:tab/>
        <w:t xml:space="preserve">РЕШЕНИЕТО </w:t>
        <w:tab/>
        <w:br/>
        <w:tab/>
        <w:t xml:space="preserve"> </w:t>
        <w:tab/>
        <w:br/>
        <w:tab/>
        <w:t xml:space="preserve">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