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 .№ Ж – 21/24.02.2009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21/15.04.2009 г.</w:t>
        <w:tab/>
        <w:br/>
        <w:tab/>
        <w:t xml:space="preserve">Комисията за защита на личните данни на открито заседание, проведено на 15.04.2009 г., в състав: Председател: Венета Шопова и членове: Димитров, Валентин Енев, Мария Матева и Веселин Целков, разгледа жалба с вх. № 21/24.02.2009 г. от Т.Я.Я. срещу “БАНКА ДСК” ЕАД.</w:t>
        <w:tab/>
        <w:br/>
        <w:tab/>
        <w:t xml:space="preserve">В Комисията за защита на личните данни (КЗЛД) е постъпила жалба,</w:t>
        <w:tab/>
        <w:br/>
        <w:tab/>
        <w:t xml:space="preserve">вх. № Ж-21/24.02.2009 г. от Т.Я.Я., в която лицето твърди, че на 19.02.2009 г. в</w:t>
        <w:tab/>
        <w:br/>
        <w:tab/>
        <w:t xml:space="preserve">клона на "БАНКА ДСК” ЕАД – гр. Ц., служители на банката са предоставили</w:t>
        <w:tab/>
        <w:br/>
        <w:tab/>
        <w:t xml:space="preserve">на трети човек информация за разплащателната му сметка и са направили разпечатка на банковото извлечение за периода 2007–2009 г. без негово разрешение, без</w:t>
        <w:tab/>
        <w:br/>
        <w:tab/>
        <w:t xml:space="preserve">да съществува правно основание и без да е упълномощавал никого за извършване</w:t>
        <w:tab/>
        <w:br/>
        <w:tab/>
        <w:t xml:space="preserve">на тези действия. Жалбоподателят заявява, че не е присъствал и не е давал съгласието си за извършването им. Счита, че са нарушени разпоредбите на чл. 52, ал. 4 и сл. от Закона за банките, както и изричните разпоредби на Закона за защита на личните данни.</w:t>
        <w:tab/>
        <w:br/>
        <w:tab/>
        <w:t xml:space="preserve">Г-н Я. моли Комисията съобразно правомощията си да извърши проверка по случая и да се произнесе по компетентност.</w:t>
        <w:tab/>
        <w:br/>
        <w:tab/>
        <w:t xml:space="preserve">Жалба с вх. № Ж-21/24.02.2009 г. от Т.Я.Я. е съобразена с изискванията</w:t>
        <w:tab/>
        <w:br/>
        <w:tab/>
        <w:t xml:space="preserve">на Закона за защита на личните данни (ЗЗЛД) и съдържа необходимите</w:t>
        <w:tab/>
        <w:br/>
        <w:tab/>
        <w:t xml:space="preserve">нормативно определени реквизити: подадена е в срока съгласно чл. 38, ал. 1</w:t>
        <w:tab/>
        <w:br/>
        <w:tab/>
        <w:t xml:space="preserve">от ЗЗЛД от жалбоподател, който е физическо лице, при наличие на правен интерес, срещу "БАНКА ДСК” ЕАД – администратор на лични данни, по смисъла на чл. 3 от ЗЗЛД.</w:t>
        <w:tab/>
        <w:br/>
        <w:tab/>
        <w:t xml:space="preserve">В жалбата се излагат твърдения за незаконосъобразно предоставяне на личните данни на жалбоподателя на трето лице от страна на банката.</w:t>
        <w:tab/>
        <w:br/>
        <w:tab/>
        <w:t xml:space="preserve">Съгласно чл. 10, ал. 1, т. 7 от ЗЗЛД Комисията разглежда жалби срещу актове и действия на администратори на лични данни, с които се нарушават правата на физическите лица по този закон, както и жалби на трети лица във връзка с правата им по този закон. Съгласно § 1, т. 5 от ДР на ЗЗЛД: “предоставянето на лични данни” са действия по цялостно или частично пренасяне на лични данни от един администратор към друг или към трето лице”.</w:t>
        <w:tab/>
        <w:br/>
        <w:tab/>
        <w:t xml:space="preserve">Следователно жалбата е от компетентността на КЗЛД.</w:t>
        <w:tab/>
        <w:br/>
        <w:tab/>
        <w:t xml:space="preserve">На заседание, проведено на 04.03.2009 г. (Протокол № 9), КЗЛД приема решение, преди произнасяне по допустимост на жалбата, да бъдат изискани допълнителни доказателства от жалбоподателя в подкрепа на неговите твърдения, а от “БАНКА ДСК” ЕАД – да предостави писмено становище по жалбата. Исканите допълнителни доказателства не са представени в КЗЛД.</w:t>
        <w:tab/>
        <w:br/>
        <w:tab/>
        <w:t xml:space="preserve">В КЗЛД е постъпила саморъчно написана и подписана декларация, вх. № към Ж-21/09 г./23.03.2009 г. от Т.Я.Я., с която жалбоподателят оттегля жалбата си и моли Комисията да прекрати административното производство.</w:t>
        <w:tab/>
        <w:br/>
        <w:tab/>
        <w:t xml:space="preserve">Съгласно разпоредбата на чл. 56, ал. 1, т. 7 от Административнопроцесуалния кодекс (АПК) административният орган прекратява производството по искане на страната, по чиято инициатива то е започнало.</w:t>
        <w:tab/>
        <w:br/>
        <w:tab/>
        <w:t xml:space="preserve">Водима от горното и на основание чл. 10, ал. 1, т. 7 от ЗЗЛД във връзка с чл. 56, ал. 1 от АПК, Комисията за защита на личните данни</w:t>
        <w:tab/>
        <w:br/>
        <w:tab/>
        <w:t xml:space="preserve">РЕШИ:</w:t>
        <w:tab/>
        <w:br/>
        <w:tab/>
        <w:t xml:space="preserve">Прекратява административното производство на жалба, вх. № 21/24.02.2009 г. от Т.Я.Я. срещу “БАНКА ДСК” ЕАД.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Кр.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