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№466/12.12.2019 по гр. д. №4017/2019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466</w:t>
        <w:tab/>
        <w:br/>
        <w:tab/>
        <w:t xml:space="preserve"> </w:t>
        <w:tab/>
        <w:br/>
        <w:tab/>
        <w:t xml:space="preserve">гр. София, 12.12.2019 г.</w:t>
        <w:tab/>
        <w:br/>
        <w:tab/>
        <w:t xml:space="preserve"> </w:t>
        <w:tab/>
        <w:br/>
        <w:tab/>
        <w:t xml:space="preserve">Върховният касационен съд на Р. Б, Трето гражданско отделение, в закрито заседание на десети декември,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EМИЛ ТОМОВ</w:t>
        <w:tab/>
        <w:br/>
        <w:tab/>
        <w:t xml:space="preserve"> </w:t>
        <w:tab/>
        <w:br/>
        <w:tab/>
        <w:t xml:space="preserve"> Членове: ДРАГОМИР ДРАГНЕВ</w:t>
        <w:tab/>
        <w:br/>
        <w:tab/>
        <w:t xml:space="preserve"> </w:t>
        <w:tab/>
        <w:br/>
        <w:tab/>
        <w:t xml:space="preserve"> ГЕНОВЕВА НИКОЛАЕВА</w:t>
        <w:tab/>
        <w:br/>
        <w:tab/>
        <w:t xml:space="preserve"> </w:t>
        <w:tab/>
        <w:br/>
        <w:tab/>
        <w:t xml:space="preserve">като разгледа докладваното от съдия Николаева гр. дело № 4017 по описа за 2019г.,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> </w:t>
        <w:tab/>
        <w:br/>
        <w:tab/>
        <w:t xml:space="preserve"> Образувано е по постъпила молба на касатора-ответник Р. Ж. Б. с правно основание чл. 248 ГПК за изменение на определение № 748/08.11.2019г., постановено по реда на чл. 288 ГПК по настоящото дело, в частта досежно разноските за адвокатско възнаграждение, възложени в тежест на касатора. Молителят счита платеното от ответника по касационната жалба /ищец в исковия процес/ възнаграждение за един адвокат за прекомерно спрямо действителната сложност на делото, като прави възражение с правно основание чл. 78, ал. 5 ГПК в този смисъл. Моли горепосоченото определение по чл. 288 ГПК да бъде изменено на основание чл. 248 ГПК, като присъденият в тежест на молителя адвокатски хонорар да бъден намален.</w:t>
        <w:tab/>
        <w:br/>
        <w:tab/>
        <w:t xml:space="preserve"> </w:t>
        <w:tab/>
        <w:br/>
        <w:tab/>
        <w:t xml:space="preserve"> Ответникът по молбата – „Инвестиционна компания“ АД представя писмен отговор в срок, в който поддържа становище за нейната неоснователност, тъй като присъденото адвокатско възнаграждение е съобразено с фактическата и правна сложност на делото.</w:t>
        <w:tab/>
        <w:br/>
        <w:tab/>
        <w:t xml:space="preserve"> </w:t>
        <w:tab/>
        <w:br/>
        <w:tab/>
        <w:t xml:space="preserve"> Върховният касационен съд, състав на Трето гражданско отделение, обсъди доводите на страните и за да се произнесе взе предвид следното:</w:t>
        <w:tab/>
        <w:br/>
        <w:tab/>
        <w:t xml:space="preserve"> </w:t>
        <w:tab/>
        <w:br/>
        <w:tab/>
        <w:t xml:space="preserve">Молбата с правно основание чл. 248 ГПК е процесуално допустима, но неоснователна.</w:t>
        <w:tab/>
        <w:br/>
        <w:tab/>
        <w:t xml:space="preserve"> </w:t>
        <w:tab/>
        <w:br/>
        <w:tab/>
        <w:t xml:space="preserve">Подадена е в едномесечния срок по чл. 248, ал. 1 ГПК, от процесуално легитимирано лице за изменение на окончателното определение № 748/08.11.2019г..С последното молителят Р. Б. и останалите касатори по делото /В. Й. Б., Ц. А. Б. и В. А. Б./, са осъдени да заплатят на ответника по касационната жалба „Инвестиционна компания“ АД съдебни разноски в размер на 1 500 лева, направени от последния за заплащане на адвокатско възнаграждение за касационното производство, съгласно представения по делото договор за правна помощ от 16.10.2019г.. </w:t>
        <w:tab/>
        <w:br/>
        <w:tab/>
        <w:t xml:space="preserve"> </w:t>
        <w:tab/>
        <w:br/>
        <w:tab/>
        <w:t xml:space="preserve">Съдържащото се в молбата възражение по чл. 78, ал. 5 ГПК за намаляване на присъденото адвокатско възнаграждение в полза на ищеца е своевременно заявено. Ищецът е направил искането за присъждането на тези съдебни разноски и е представил доказателства за извършването им с отговора на касационната жалба, преписи от който и от приложенията му не се връчват на молителя - касатор, а производството пред касационната инстанция е приключило без провеждане на открито съдебно заседание, тъй като с определение № 748/08.11.2019г., чието изменение се иска, обжалваното въззивно решение не е допуснато до касационен контрол. Когато страната, поради естеството или развитието на процеса, не е могла да вземе участие в него, поради непровеждане на открити заседания и неосъществена размяна на книжа, в тази хипотеза тя разполага с възможност да заяви прекомерността по чл. 78, ал. 5 ГПК в срока и по реда на чл. 248, ал. 1 ГПК. В гореизложения смисъл е и задължителното разрешение, дадено в ТР № 6 от 06. 11. 2013г. по тълк. дело № 6/2012г. на ОСГТК на ВКС.</w:t>
        <w:tab/>
        <w:br/>
        <w:tab/>
        <w:t xml:space="preserve"> </w:t>
        <w:tab/>
        <w:br/>
        <w:tab/>
        <w:t xml:space="preserve"> С разпоредбата на чл. 78, ал. 5 ГПК е предвидена възможност да бъде намалено заплатеното от страната възнаграждение за един адвокат в случаите, когато то е прекомерно съобразно действителната правна и фактическа сложност на делото. Размерът на адвокатския хонорар не може да бъде намален под минимума, посочен в приложимия чл. 9, ал. 3 Наредба № 1 за минималните размери на адвокатските възнаграждения /Наредбата/. Цитираната норма, регламентираща хонорара за един адвокат за изготвяне на отговор по касационна жалба без процесуално представителство, предвижда размерът му да се определя като 3/4 от възнаграждението по чл. 7 или чл. 8, но не по-малко от 500 лв.. В конкретния случай, договореният и заплатен размер на адвокатското възнаграждение /1 500 лева/ не е прекомерен съобразно установения в нормата на чл. 78, ал. 5 ГПК вр. с чл. чл. 9, ал. 3 Наредбата минимален критерий. </w:t>
        <w:tab/>
        <w:br/>
        <w:tab/>
        <w:t xml:space="preserve"> </w:t>
        <w:tab/>
        <w:br/>
        <w:tab/>
        <w:t xml:space="preserve">Според разпоредбата на чл. 9, ал. 3 вр. с чл. 7, ал. 2, т. 4 Наредбата, възнаграждението за изготвяне на отговор по касационна жалба без процесуално представителство по дела с определен материален интерес е в размер на 830 лева плюс 3 % за горницата над 10 000 лева. Поради това, минималният размер на адвокатското възнаграждение за изготвения отговор на касационна жалба без явяване в открито съдебно заседание, възлиза на сумата от 1 963 лева, изчислена въз основа на цената на иска, равняваща се на 47 781 лева (1/2 от данъчната оценка на недвижимия имот, предмет на сделките, чиято относителна недействителност е претендирана на основание чл. 135 ЗЗД). С оглед на това, договореното и заплатено от страната възнаграждение в размер на 1 500 лева е под предвидения нормативен минимум, следователно не е налице основание за неговото намаляване поради прекомерност.</w:t>
        <w:tab/>
        <w:br/>
        <w:tab/>
        <w:t xml:space="preserve"> </w:t>
        <w:tab/>
        <w:br/>
        <w:tab/>
        <w:t xml:space="preserve">Молбата за изменение на определението по чл. 288 ГПК в частта за разноските е неоснователна и следва да бъде оставена без уважена.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Трето гражданско отделение,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БЕЗ УВАЖЕНИЕ като неоснователна молбата на Р. Ж. Б. с вх. № 9803/18.11.2019г. за изменение на определение № 748/08.11.2019г. по гр. д. № 4017/2019г. на ВКС, Трето гражданско отделение, в частта за разноските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