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№541/11.12.2019 по търг. д. №2919/2019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541</w:t>
        <w:tab/>
        <w:br/>
        <w:tab/>
        <w:t xml:space="preserve"> </w:t>
        <w:tab/>
        <w:br/>
        <w:tab/>
        <w:t xml:space="preserve">София, 11.12.2019 г.</w:t>
        <w:tab/>
        <w:br/>
        <w:tab/>
        <w:t xml:space="preserve"> </w:t>
        <w:tab/>
        <w:br/>
        <w:tab/>
        <w:t xml:space="preserve"> Върховният касационен съд на Р. Б, Търговска колегия, Първо отделение, в закритото заседание на десети декември през две хиляди и деветнадесета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ч. търг. дело № 2919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282, ал. 2, т. 1 ГПК.</w:t>
        <w:tab/>
        <w:br/>
        <w:tab/>
        <w:t xml:space="preserve"> </w:t>
        <w:tab/>
        <w:br/>
        <w:tab/>
        <w:t xml:space="preserve"> Образувано е по молбата (с вх. № 11360/9.ХІІ.2019 г.) на касатора „ДЗИ-Общо застраховане” ЕАД-София, съдържаща искане за спиране изпълнението на обжалваното пред ВКС решение № 243 на Варненския апелативен съд, ТК, от 12.ХІ.2019 г., постановено по т. д. № 446/2019 г., с което това застрахователно дружество е било осъдено, на основание чл. 226, ал. 1 КЗ отм., да заплати на З. Д. З. от [населено място], област Т., сума в общ размер от 80 000 /осемдесет хиляди лева/, представляваща дължимо обезщетение за неимуществени вреди от смъртта на неговия брат Х. Д. З., явяваща се резултат от ПТП, настъпило на 16.VІІІ.2014 г. и ведно със законната лихва върху тази главница, считано от датата 5.Х.2015 г. и до окончателното й изплащане.</w:t>
        <w:tab/>
        <w:br/>
        <w:tab/>
        <w:t xml:space="preserve"> </w:t>
        <w:tab/>
        <w:br/>
        <w:tab/>
        <w:t xml:space="preserve"> Настоящият състав на Първо отделение от ТК на ВКС констатира, следното:</w:t>
        <w:tab/>
        <w:br/>
        <w:tab/>
        <w:t xml:space="preserve"> </w:t>
        <w:tab/>
        <w:br/>
        <w:tab/>
        <w:t xml:space="preserve"> 1./ Препис от атакуваното от „ДЗИ-Общо застраховане” ЕАД-София решение № 243/12.ХІ.2019 г. на Варненския апелативен съд по т. д. № 446/2019 г. е бил надлежно връчен на неговия процесуален представител по пълномощие на датата 25.ХІ.2019 г.;</w:t>
        <w:tab/>
        <w:br/>
        <w:tab/>
        <w:t xml:space="preserve"> </w:t>
        <w:tab/>
        <w:br/>
        <w:tab/>
        <w:t xml:space="preserve"> 2./ Касационна жалба на застрахователя молител в настоящето производство срещу горепосоченото осъдително въззивно решение е постъпила по реда на чл. 62, ал. 2, изр. 1-во ГПК на дата 4.ХІІ.2019 г., т. е. тя е подадена в пределите на преклузивния срок по чл. 283 ГПК;</w:t>
        <w:tab/>
        <w:br/>
        <w:tab/>
        <w:t xml:space="preserve"> </w:t>
        <w:tab/>
        <w:br/>
        <w:tab/>
        <w:t xml:space="preserve"> 3./ Видно от служебна бележка, издадена на 9.ХІІ.2019 г., от счетоводството на ВКС, е, че сума в размер на 80 000 лв. /осемдесет хиляди лева/ е постъпила по специалната му набирателна с/ка за вещи лица, свидетели, обезпечения, гаранции и др. суми, подлежащи на връщане на вносителя им. </w:t>
        <w:tab/>
        <w:br/>
        <w:tab/>
        <w:t xml:space="preserve"> </w:t>
        <w:tab/>
        <w:br/>
        <w:tab/>
        <w:t xml:space="preserve"> Разпоредбата на чл. 282, ал. 1 ГПК предвижда, че подаването на касационна жалба не спира изпълнението на обжалваното осъдително въззивно решение, но спиране може да бъде постановено при наличие на надлежно внесено от страна на молителя касатор обезпечение, чиито размер, в хипотезата на такова решение с предмет парични вземания, следва да бъде определен като равностойност на присъдената сума. В процесния случай надлежното обезпечение, дължимо в левова равностойност от страна на „ДЗИ-Общо застраховане” ЕАД-София по реда на чл. 282, ал. 2, т. 1 ГПК, ще следва да се определи в размер на сумата от 80 000 лв. /осемдесет хиляди лева/. Като констатира, че същата сума е била реално внесена по специалната набирателна с/ка на ВКС, настоящият негов състав намира, че искането за спиране на осъдителното въззивно решение е основателно и следва да се уважи.</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С П И Р А, на основание чл. 282, ал. 2, т. 1 ГПК, изпълнението на осъдителното въззивно решение № 243 на Варненския апелативен съд, ТК, постановено на 12.ХІ.2019 г. по т. д. № 446/2019 г.</w:t>
        <w:tab/>
        <w:br/>
        <w:tab/>
        <w:t xml:space="preserve"> </w:t>
        <w:tab/>
        <w:br/>
        <w:tab/>
        <w:t xml:space="preserve"> Определението не подлежи на обжалване. </w:t>
        <w:tab/>
        <w:br/>
        <w:tab/>
        <w:t xml:space="preserve"> </w:t>
        <w:tab/>
        <w:br/>
        <w:tab/>
        <w:t xml:space="preserve"> Заверени преписи от настоящето определение да се издадат на молителя „ДЗИ-Общо застраховане” ЕАД – София, както и на счетоводството на ВКС – за сведение и изпълнение.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Определение на ВКС, търговска колегия, първо отделение, постановено по ч. т. д. № 2919 по описа за 2019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